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5FFB4" w14:textId="462F523C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64932">
        <w:rPr>
          <w:b/>
          <w:noProof/>
          <w:sz w:val="24"/>
        </w:rPr>
        <w:t>077</w:t>
      </w:r>
    </w:p>
    <w:p w14:paraId="60FF630C" w14:textId="77777777" w:rsidR="00134B39" w:rsidRDefault="00134B39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4087A837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F4D0C3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9D96ED8" w14:textId="475D645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D4257">
        <w:rPr>
          <w:rFonts w:ascii="Arial" w:hAnsi="Arial" w:cs="Arial"/>
          <w:b/>
          <w:bCs/>
        </w:rPr>
        <w:t>ZTE</w:t>
      </w:r>
    </w:p>
    <w:p w14:paraId="657E3367" w14:textId="1203319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4257">
        <w:rPr>
          <w:rFonts w:ascii="Arial" w:hAnsi="Arial" w:cs="Arial"/>
          <w:b/>
          <w:bCs/>
        </w:rPr>
        <w:t>Discussion on CT</w:t>
      </w:r>
      <w:r w:rsidR="007D4257" w:rsidRPr="006C034C">
        <w:rPr>
          <w:rFonts w:ascii="Arial" w:hAnsi="Arial" w:cs="Arial"/>
          <w:b/>
          <w:bCs/>
        </w:rPr>
        <w:t xml:space="preserve"> </w:t>
      </w:r>
      <w:r w:rsidR="007D4257">
        <w:rPr>
          <w:rFonts w:ascii="Arial" w:hAnsi="Arial" w:cs="Arial"/>
          <w:b/>
          <w:bCs/>
        </w:rPr>
        <w:t>impacts</w:t>
      </w:r>
      <w:r w:rsidR="007D4257" w:rsidRPr="007D4257">
        <w:rPr>
          <w:rFonts w:ascii="Arial" w:hAnsi="Arial" w:cs="Arial"/>
          <w:b/>
          <w:bCs/>
        </w:rPr>
        <w:t xml:space="preserve"> </w:t>
      </w:r>
      <w:r w:rsidR="00186872">
        <w:rPr>
          <w:rFonts w:ascii="Arial" w:hAnsi="Arial" w:cs="Arial"/>
          <w:b/>
          <w:bCs/>
        </w:rPr>
        <w:t>on UPEAS_Ph2</w:t>
      </w:r>
    </w:p>
    <w:p w14:paraId="3586D594" w14:textId="6AF461C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64932">
        <w:rPr>
          <w:rFonts w:ascii="Arial" w:hAnsi="Arial" w:cs="Arial"/>
          <w:b/>
          <w:bCs/>
        </w:rPr>
        <w:t>5</w:t>
      </w:r>
      <w:r w:rsidR="007D4257">
        <w:rPr>
          <w:rFonts w:ascii="Arial" w:hAnsi="Arial" w:cs="Arial"/>
          <w:b/>
          <w:bCs/>
        </w:rPr>
        <w:t>.1</w:t>
      </w:r>
    </w:p>
    <w:p w14:paraId="10BC5C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253428EF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31B49" w14:textId="77777777" w:rsidR="007D4257" w:rsidRPr="007D4257" w:rsidRDefault="007D4257" w:rsidP="007D4257">
      <w:pPr>
        <w:spacing w:after="120"/>
        <w:rPr>
          <w:rFonts w:ascii="Arial" w:eastAsia="宋体" w:hAnsi="Arial"/>
          <w:b/>
          <w:noProof/>
          <w:lang w:val="fr-FR"/>
        </w:rPr>
      </w:pPr>
      <w:r w:rsidRPr="007D4257">
        <w:rPr>
          <w:rFonts w:ascii="Arial" w:eastAsia="宋体" w:hAnsi="Arial"/>
          <w:b/>
          <w:noProof/>
        </w:rPr>
        <w:t>1</w:t>
      </w:r>
      <w:r w:rsidRPr="007D4257">
        <w:rPr>
          <w:rFonts w:ascii="Arial" w:eastAsia="宋体" w:hAnsi="Arial"/>
          <w:b/>
          <w:noProof/>
          <w:lang w:val="fr-FR"/>
        </w:rPr>
        <w:t>. Abstract</w:t>
      </w:r>
    </w:p>
    <w:p w14:paraId="410A9DC8" w14:textId="77777777" w:rsidR="007D4257" w:rsidRPr="00960C4A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 w:rsidRPr="00960C4A">
        <w:rPr>
          <w:color w:val="000000"/>
          <w:lang w:eastAsia="ja-JP"/>
        </w:rPr>
        <w:t>A #104 has approved a new Rel-19 WID on UPF enhancement for Exposure and SBA Phase 2(UPEAS_Ph2, UI: 1040035, SP-240637).</w:t>
      </w:r>
    </w:p>
    <w:p w14:paraId="4F53C876" w14:textId="4C99BFAA" w:rsidR="007D4257" w:rsidRPr="00960C4A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 w:rsidRPr="00960C4A">
        <w:rPr>
          <w:color w:val="000000"/>
          <w:lang w:eastAsia="ja-JP"/>
        </w:rPr>
        <w:t xml:space="preserve">This </w:t>
      </w:r>
      <w:r w:rsidRPr="007D4257">
        <w:rPr>
          <w:color w:val="000000"/>
          <w:lang w:eastAsia="ja-JP"/>
        </w:rPr>
        <w:t xml:space="preserve">document </w:t>
      </w:r>
      <w:r w:rsidR="007069F3" w:rsidRPr="00960C4A">
        <w:rPr>
          <w:color w:val="000000"/>
          <w:lang w:eastAsia="ja-JP"/>
        </w:rPr>
        <w:t>analyses</w:t>
      </w:r>
      <w:r w:rsidRPr="00960C4A">
        <w:rPr>
          <w:color w:val="000000"/>
          <w:lang w:eastAsia="ja-JP"/>
        </w:rPr>
        <w:t xml:space="preserve"> the CT impacts related to this new WID</w:t>
      </w:r>
      <w:r w:rsidR="00DC7A2E" w:rsidRPr="00960C4A">
        <w:rPr>
          <w:color w:val="000000"/>
          <w:lang w:eastAsia="ja-JP"/>
        </w:rPr>
        <w:t xml:space="preserve"> and recommends CT4 as leading WG in new CT WID in </w:t>
      </w:r>
      <w:r w:rsidR="00DC7A2E" w:rsidRPr="006359E0">
        <w:rPr>
          <w:color w:val="000000"/>
          <w:lang w:eastAsia="ja-JP"/>
        </w:rPr>
        <w:t>C4-24</w:t>
      </w:r>
      <w:r w:rsidR="00BC4856" w:rsidRPr="006359E0">
        <w:rPr>
          <w:color w:val="000000"/>
          <w:lang w:eastAsia="ja-JP"/>
        </w:rPr>
        <w:t>3078</w:t>
      </w:r>
      <w:r w:rsidR="00DC7A2E" w:rsidRPr="006359E0">
        <w:rPr>
          <w:color w:val="000000"/>
          <w:lang w:eastAsia="ja-JP"/>
        </w:rPr>
        <w:t>/C3-24</w:t>
      </w:r>
      <w:r w:rsidR="006359E0" w:rsidRPr="006359E0">
        <w:rPr>
          <w:color w:val="000000"/>
          <w:lang w:eastAsia="ja-JP"/>
        </w:rPr>
        <w:t>4041</w:t>
      </w:r>
      <w:r w:rsidR="00DC7A2E" w:rsidRPr="006359E0">
        <w:rPr>
          <w:color w:val="000000"/>
          <w:lang w:eastAsia="ja-JP"/>
        </w:rPr>
        <w:t>.</w:t>
      </w:r>
    </w:p>
    <w:p w14:paraId="5C3E49A8" w14:textId="77777777" w:rsidR="007D4257" w:rsidRPr="007D4257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</w:p>
    <w:p w14:paraId="5C9C965C" w14:textId="77777777" w:rsidR="007D4257" w:rsidRPr="007D4257" w:rsidRDefault="007D4257" w:rsidP="007D4257">
      <w:pPr>
        <w:spacing w:after="120"/>
        <w:rPr>
          <w:rFonts w:ascii="Arial" w:eastAsia="宋体" w:hAnsi="Arial"/>
          <w:b/>
          <w:noProof/>
          <w:lang w:val="en-US"/>
        </w:rPr>
      </w:pPr>
      <w:r w:rsidRPr="007D4257">
        <w:rPr>
          <w:rFonts w:ascii="Arial" w:eastAsia="宋体" w:hAnsi="Arial"/>
          <w:b/>
          <w:noProof/>
          <w:lang w:val="en-US"/>
        </w:rPr>
        <w:t>2. Discussion</w:t>
      </w:r>
    </w:p>
    <w:p w14:paraId="7E412993" w14:textId="77777777" w:rsidR="007D4257" w:rsidRDefault="007D4257" w:rsidP="00960C4A">
      <w:pPr>
        <w:spacing w:after="120"/>
        <w:rPr>
          <w:rFonts w:ascii="Arial" w:hAnsi="Arial" w:cs="Arial"/>
          <w:b/>
          <w:bCs/>
          <w:lang w:eastAsia="zh-CN"/>
        </w:rPr>
      </w:pPr>
      <w:r w:rsidRPr="007D4257">
        <w:rPr>
          <w:rFonts w:ascii="Arial" w:eastAsia="宋体" w:hAnsi="Arial"/>
          <w:b/>
          <w:noProof/>
          <w:lang w:val="en-US"/>
        </w:rPr>
        <w:t xml:space="preserve">2.1 </w:t>
      </w:r>
      <w:r w:rsidR="00960C4A">
        <w:rPr>
          <w:rFonts w:ascii="Arial" w:eastAsia="宋体" w:hAnsi="Arial"/>
          <w:b/>
          <w:noProof/>
          <w:lang w:val="en-US"/>
        </w:rPr>
        <w:t>Requirement and conclusion in SA2</w:t>
      </w:r>
    </w:p>
    <w:p w14:paraId="24E4EAA9" w14:textId="77777777" w:rsidR="00960C4A" w:rsidRPr="00960C4A" w:rsidRDefault="005D15F4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  <w:r>
        <w:rPr>
          <w:color w:val="000000"/>
          <w:lang w:eastAsia="zh-CN"/>
        </w:rPr>
        <w:t xml:space="preserve">During the study phase, three key issues have been considered and the objectives in WID of </w:t>
      </w:r>
      <w:r w:rsidRPr="00960C4A">
        <w:rPr>
          <w:color w:val="000000"/>
          <w:lang w:eastAsia="ja-JP"/>
        </w:rPr>
        <w:t>UPEAS_Ph2</w:t>
      </w:r>
      <w:r>
        <w:rPr>
          <w:color w:val="000000"/>
          <w:lang w:eastAsia="ja-JP"/>
        </w:rPr>
        <w:t xml:space="preserve"> indicate the conclusions of these KIs. </w:t>
      </w:r>
      <w:r w:rsidRPr="00C35759">
        <w:t>The detailed objectives are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0C4A" w14:paraId="4F40365C" w14:textId="77777777" w:rsidTr="00960C4A">
        <w:tc>
          <w:tcPr>
            <w:tcW w:w="9855" w:type="dxa"/>
          </w:tcPr>
          <w:p w14:paraId="7D0B0B6A" w14:textId="77777777" w:rsidR="00960C4A" w:rsidRPr="00960C4A" w:rsidRDefault="00960C4A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b/>
                <w:color w:val="000000"/>
                <w:lang w:eastAsia="ja-JP"/>
              </w:rPr>
            </w:pPr>
            <w:r>
              <w:rPr>
                <w:b/>
                <w:color w:val="000000"/>
                <w:lang w:eastAsia="ja-JP"/>
              </w:rPr>
              <w:t xml:space="preserve">Objectives in </w:t>
            </w:r>
            <w:r w:rsidRPr="00960C4A">
              <w:rPr>
                <w:b/>
                <w:color w:val="000000"/>
                <w:lang w:eastAsia="ja-JP"/>
              </w:rPr>
              <w:t>SP-240637</w:t>
            </w:r>
          </w:p>
          <w:p w14:paraId="2BC1E04A" w14:textId="77777777" w:rsidR="00960C4A" w:rsidRPr="00960C4A" w:rsidRDefault="00960C4A" w:rsidP="00960C4A">
            <w:pPr>
              <w:spacing w:after="120"/>
              <w:rPr>
                <w:i/>
              </w:rPr>
            </w:pPr>
            <w:r w:rsidRPr="00960C4A">
              <w:rPr>
                <w:i/>
              </w:rPr>
              <w:t>The objective is to specify the following enhancements to 5GS as per conclusions reached within TR 23.700-63 for the following aspects:</w:t>
            </w:r>
          </w:p>
          <w:p w14:paraId="47C6373F" w14:textId="77777777" w:rsidR="00960C4A" w:rsidRPr="00960C4A" w:rsidRDefault="00960C4A" w:rsidP="00960C4A">
            <w:pPr>
              <w:spacing w:after="12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 xml:space="preserve">For key </w:t>
            </w:r>
            <w:r w:rsidRPr="00960C4A">
              <w:rPr>
                <w:i/>
              </w:rPr>
              <w:t>issue</w:t>
            </w:r>
            <w:r w:rsidRPr="00960C4A">
              <w:rPr>
                <w:i/>
                <w:lang w:eastAsia="zh-CN"/>
              </w:rPr>
              <w:t xml:space="preserve"> #1</w:t>
            </w:r>
            <w:r w:rsidR="004E4FDC">
              <w:rPr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Selection of UPF providing a selected user plane functionality</w:t>
            </w:r>
            <w:r w:rsidR="004E4FDC">
              <w:rPr>
                <w:i/>
                <w:lang w:eastAsia="zh-CN"/>
              </w:rPr>
              <w:t>)</w:t>
            </w:r>
          </w:p>
          <w:p w14:paraId="1A4246DA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Adding the following UPF functionalities</w:t>
            </w:r>
            <w:r w:rsidRPr="00960C4A">
              <w:rPr>
                <w:i/>
              </w:rPr>
              <w:t xml:space="preserve"> in the N4 capabilities and</w:t>
            </w:r>
            <w:r w:rsidRPr="00960C4A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960C4A">
              <w:rPr>
                <w:i/>
              </w:rPr>
              <w:t xml:space="preserve">UPF </w:t>
            </w:r>
            <w:r w:rsidRPr="00960C4A">
              <w:rPr>
                <w:rFonts w:eastAsia="宋体"/>
                <w:i/>
                <w:lang w:val="en-US" w:eastAsia="zh-CN"/>
              </w:rPr>
              <w:t xml:space="preserve">NF </w:t>
            </w:r>
            <w:r w:rsidRPr="00960C4A">
              <w:rPr>
                <w:i/>
              </w:rPr>
              <w:t>profile stored in NRF</w:t>
            </w:r>
            <w:r w:rsidRPr="00960C4A">
              <w:rPr>
                <w:i/>
                <w:lang w:eastAsia="zh-CN"/>
              </w:rPr>
              <w:t xml:space="preserve">: </w:t>
            </w:r>
          </w:p>
          <w:p w14:paraId="7BA4E04D" w14:textId="77777777" w:rsidR="00960C4A" w:rsidRPr="00960C4A" w:rsidRDefault="00960C4A" w:rsidP="00960C4A">
            <w:pPr>
              <w:pStyle w:val="B2"/>
              <w:spacing w:after="120"/>
              <w:ind w:leftChars="283" w:left="8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  <w:t>The functionality of NAT information exposure;</w:t>
            </w:r>
          </w:p>
          <w:p w14:paraId="7F3DD245" w14:textId="77777777" w:rsidR="00960C4A" w:rsidRPr="00960C4A" w:rsidRDefault="00960C4A" w:rsidP="00960C4A">
            <w:pPr>
              <w:pStyle w:val="B2"/>
              <w:spacing w:after="120"/>
              <w:ind w:leftChars="283" w:left="8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  <w:t>Packet Inspection functionality (to differentiate between IP or MAC filter based packet detection, and the packet detection based on other means, e.g. layer 7 DPI)</w:t>
            </w:r>
          </w:p>
          <w:p w14:paraId="01B89B4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</w:r>
            <w:r w:rsidRPr="00960C4A">
              <w:rPr>
                <w:i/>
                <w:lang w:eastAsia="zh-CN"/>
              </w:rPr>
              <w:t>Define</w:t>
            </w:r>
            <w:r w:rsidRPr="00960C4A">
              <w:rPr>
                <w:i/>
                <w:lang w:val="en-US" w:eastAsia="zh-CN"/>
              </w:rPr>
              <w:t xml:space="preserve"> operator configurable parameter in the N4 capabilities and UPF NF profile which can be used for non-standard or partially supported features and configured by operator to extend the baseline UPF capabilities. </w:t>
            </w:r>
          </w:p>
          <w:p w14:paraId="2229B029" w14:textId="77777777" w:rsid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/>
              </w:rPr>
            </w:pPr>
            <w:r w:rsidRPr="00960C4A">
              <w:rPr>
                <w:rFonts w:hint="eastAsia"/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 xml:space="preserve">Define a subscription information in UDM/UDR, that can be used for UPF discovery and selection, indicating functionalities that are required and/or </w:t>
            </w:r>
            <w:r w:rsidRPr="00960C4A">
              <w:rPr>
                <w:rFonts w:hint="eastAsia"/>
                <w:i/>
                <w:lang w:eastAsia="zh-CN"/>
              </w:rPr>
              <w:t>preferred</w:t>
            </w:r>
            <w:r w:rsidRPr="00960C4A">
              <w:rPr>
                <w:i/>
                <w:lang w:eastAsia="zh-CN"/>
              </w:rPr>
              <w:t xml:space="preserve"> for the PDU se</w:t>
            </w:r>
            <w:r w:rsidRPr="00960C4A">
              <w:rPr>
                <w:i/>
                <w:lang w:val="en-US"/>
              </w:rPr>
              <w:t xml:space="preserve">ssion.  </w:t>
            </w:r>
          </w:p>
          <w:p w14:paraId="3457E5AC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/>
              </w:rPr>
            </w:pPr>
          </w:p>
          <w:p w14:paraId="2B12BA9F" w14:textId="77777777" w:rsidR="00960C4A" w:rsidRPr="00960C4A" w:rsidRDefault="00960C4A" w:rsidP="00960C4A">
            <w:pPr>
              <w:spacing w:after="12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>For key issue #2</w:t>
            </w:r>
            <w:r w:rsidR="004E4FDC">
              <w:rPr>
                <w:rFonts w:hint="eastAsia"/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Enhancements on UPF information exposure</w:t>
            </w:r>
            <w:r w:rsidR="004E4FDC">
              <w:rPr>
                <w:i/>
                <w:lang w:eastAsia="zh-CN"/>
              </w:rPr>
              <w:t>)</w:t>
            </w:r>
          </w:p>
          <w:p w14:paraId="088E3603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  <w:r w:rsidRPr="00960C4A">
              <w:rPr>
                <w:rFonts w:hint="eastAsia"/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Enhance UPF exposure service to allow NF consumer to obtain one NATed UE public IP address and Port for a particular PDU Session from the SMF and UPF, based on the private UE IP address allocated by 5GC and remote end IP address. Whether to define a new SMF service needs be determined.</w:t>
            </w:r>
          </w:p>
          <w:p w14:paraId="52BAD92C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Update the specif</w:t>
            </w:r>
            <w:r w:rsidRPr="00960C4A">
              <w:rPr>
                <w:i/>
              </w:rPr>
              <w:t>ications to allow the NEF/NWDAF to use IP address to discover the PSA UPF(i.e. not local PSA UPFs) and subscribe directly to PSA UPF for data collection.</w:t>
            </w:r>
          </w:p>
          <w:p w14:paraId="652A3CC8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Enhance the UPF event exposure service with periodic reporting type to report any data collected since the last notification when the N4 session is released.</w:t>
            </w:r>
          </w:p>
          <w:p w14:paraId="206AAFA8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Determine whether when the PDU session is released, the SMF should be enhanced to send notification of subscription termination to the consumer.</w:t>
            </w:r>
          </w:p>
          <w:p w14:paraId="37E18232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</w:p>
          <w:p w14:paraId="614C7A8C" w14:textId="77777777" w:rsidR="00960C4A" w:rsidRPr="00960C4A" w:rsidRDefault="00960C4A" w:rsidP="00960C4A">
            <w:pPr>
              <w:spacing w:after="120"/>
              <w:rPr>
                <w:i/>
                <w:lang w:val="en-US" w:eastAsia="zh-CN"/>
              </w:rPr>
            </w:pPr>
            <w:r w:rsidRPr="00960C4A">
              <w:rPr>
                <w:i/>
                <w:lang w:eastAsia="zh-CN"/>
              </w:rPr>
              <w:t>For key issue #3</w:t>
            </w:r>
            <w:r w:rsidR="004E4FDC">
              <w:rPr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Enhancement of UPF handling of headers</w:t>
            </w:r>
            <w:r w:rsidR="004E4FDC">
              <w:rPr>
                <w:i/>
                <w:lang w:eastAsia="zh-CN"/>
              </w:rPr>
              <w:t>)</w:t>
            </w:r>
            <w:r w:rsidRPr="00960C4A">
              <w:rPr>
                <w:i/>
                <w:lang w:eastAsia="zh-CN"/>
              </w:rPr>
              <w:t>, the objective is to incorporate the conclusions for KI#3</w:t>
            </w:r>
            <w:r w:rsidRPr="00960C4A">
              <w:rPr>
                <w:i/>
                <w:lang w:val="en-US" w:eastAsia="zh-CN"/>
              </w:rPr>
              <w:t xml:space="preserve"> in TR 23.700-63, as follows:</w:t>
            </w:r>
          </w:p>
          <w:p w14:paraId="4E064A83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  <w:lang w:val="en-US" w:eastAsia="zh-CN"/>
              </w:rPr>
              <w:lastRenderedPageBreak/>
              <w:t>-</w:t>
            </w:r>
            <w:r w:rsidRPr="00960C4A">
              <w:rPr>
                <w:i/>
                <w:lang w:val="en-US" w:eastAsia="zh-CN"/>
              </w:rPr>
              <w:tab/>
            </w:r>
            <w:r w:rsidRPr="00960C4A">
              <w:rPr>
                <w:i/>
                <w:lang w:val="en-US"/>
              </w:rPr>
              <w:t>En</w:t>
            </w:r>
            <w:r w:rsidRPr="00960C4A">
              <w:rPr>
                <w:i/>
              </w:rPr>
              <w:t xml:space="preserve">hance Nnef_TrafficInfluence service to accommodate requests from AFs for handling of Headers/Tags according to Table 6.1.2.1-1 from TR 23.700-63. </w:t>
            </w:r>
          </w:p>
          <w:p w14:paraId="626574E1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 xml:space="preserve">Enhance the procedure in clause 4.3.6 of TS 23.502 to provision the handling </w:t>
            </w:r>
            <w:r w:rsidRPr="00960C4A">
              <w:rPr>
                <w:rFonts w:hint="eastAsia"/>
                <w:i/>
                <w:lang w:eastAsia="zh-CN"/>
              </w:rPr>
              <w:t>informatio</w:t>
            </w:r>
            <w:r w:rsidRPr="00960C4A">
              <w:rPr>
                <w:i/>
              </w:rPr>
              <w:t>n to the SMF/UPF</w:t>
            </w:r>
          </w:p>
          <w:p w14:paraId="6941CE2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A new data subset in the Application data set is provisioned in the UDR.</w:t>
            </w:r>
          </w:p>
          <w:p w14:paraId="1C8E9605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NEF, PCF, SMF and UPF are enhanced to support the handling of Headers/Tags</w:t>
            </w:r>
          </w:p>
          <w:p w14:paraId="251E0E3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UPF profile in NRF is enhanced with the new UPF capability to support the corresponding UPF selection and discovery</w:t>
            </w:r>
          </w:p>
          <w:p w14:paraId="0D142A00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Enhancing Nupf_EventExposure for Header/Tag reporting.</w:t>
            </w:r>
          </w:p>
          <w:p w14:paraId="599C098E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Enhancing N4 PFCP rules to instruct reporting of headers/tags handling upon AF request according to option 2 in TR 23.700-63.</w:t>
            </w:r>
            <w:r w:rsidRPr="00960C4A">
              <w:rPr>
                <w:i/>
                <w:lang w:val="en-US" w:eastAsia="zh-CN"/>
              </w:rPr>
              <w:t xml:space="preserve"> The impacts on N4 need to be determined.</w:t>
            </w:r>
            <w:r w:rsidRPr="00960C4A">
              <w:rPr>
                <w:i/>
              </w:rPr>
              <w:t xml:space="preserve">  </w:t>
            </w:r>
          </w:p>
          <w:p w14:paraId="52277855" w14:textId="77777777" w:rsidR="00960C4A" w:rsidRPr="00960C4A" w:rsidRDefault="00960C4A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</w:tbl>
    <w:p w14:paraId="6D724D52" w14:textId="77777777" w:rsidR="00960C4A" w:rsidRDefault="00960C4A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</w:p>
    <w:p w14:paraId="550D4430" w14:textId="77777777" w:rsidR="00406592" w:rsidRDefault="00406592" w:rsidP="00406592">
      <w:pPr>
        <w:spacing w:after="120"/>
        <w:rPr>
          <w:rFonts w:ascii="Arial" w:eastAsia="宋体" w:hAnsi="Arial"/>
          <w:b/>
          <w:noProof/>
          <w:lang w:val="en-US"/>
        </w:rPr>
      </w:pPr>
      <w:r>
        <w:rPr>
          <w:rFonts w:ascii="Arial" w:eastAsia="宋体" w:hAnsi="Arial"/>
          <w:b/>
          <w:noProof/>
          <w:lang w:val="en-US"/>
        </w:rPr>
        <w:t>2.2</w:t>
      </w:r>
      <w:r w:rsidRPr="007D4257">
        <w:rPr>
          <w:rFonts w:ascii="Arial" w:eastAsia="宋体" w:hAnsi="Arial"/>
          <w:b/>
          <w:noProof/>
          <w:lang w:val="en-US"/>
        </w:rPr>
        <w:t xml:space="preserve"> </w:t>
      </w:r>
      <w:r>
        <w:rPr>
          <w:rFonts w:ascii="Arial" w:eastAsia="宋体" w:hAnsi="Arial"/>
          <w:b/>
          <w:noProof/>
          <w:lang w:val="en-US"/>
        </w:rPr>
        <w:t>CT impacts</w:t>
      </w:r>
    </w:p>
    <w:p w14:paraId="78FDD9F3" w14:textId="77777777" w:rsidR="00AA08B1" w:rsidRDefault="007069F3" w:rsidP="00AA08B1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KIs above, the CT impacts are analysed as follows:</w:t>
      </w:r>
    </w:p>
    <w:p w14:paraId="3D9F2A6D" w14:textId="77777777" w:rsidR="00AA08B1" w:rsidRDefault="00AA08B1" w:rsidP="00406592">
      <w:pPr>
        <w:spacing w:after="120"/>
        <w:rPr>
          <w:rFonts w:ascii="Arial" w:hAnsi="Arial" w:cs="Arial"/>
          <w:b/>
          <w:bCs/>
          <w:lang w:eastAsia="zh-CN"/>
        </w:rPr>
      </w:pPr>
    </w:p>
    <w:tbl>
      <w:tblPr>
        <w:tblStyle w:val="a8"/>
        <w:tblW w:w="10322" w:type="dxa"/>
        <w:tblLook w:val="04A0" w:firstRow="1" w:lastRow="0" w:firstColumn="1" w:lastColumn="0" w:noHBand="0" w:noVBand="1"/>
      </w:tblPr>
      <w:tblGrid>
        <w:gridCol w:w="987"/>
        <w:gridCol w:w="3399"/>
        <w:gridCol w:w="4115"/>
        <w:gridCol w:w="1821"/>
      </w:tblGrid>
      <w:tr w:rsidR="00A274AB" w:rsidRPr="008B1B78" w14:paraId="520462E8" w14:textId="77777777" w:rsidTr="00737546">
        <w:tc>
          <w:tcPr>
            <w:tcW w:w="987" w:type="dxa"/>
          </w:tcPr>
          <w:p w14:paraId="1E2B67D9" w14:textId="77777777" w:rsidR="00A274AB" w:rsidRPr="008B1B78" w:rsidRDefault="008B1B78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b/>
                <w:color w:val="000000"/>
                <w:lang w:eastAsia="ja-JP"/>
              </w:rPr>
            </w:pPr>
            <w:r w:rsidRPr="008B1B78">
              <w:rPr>
                <w:rFonts w:eastAsia="Yu Mincho"/>
                <w:b/>
                <w:color w:val="000000"/>
                <w:lang w:eastAsia="ja-JP"/>
              </w:rPr>
              <w:t>KI</w:t>
            </w:r>
          </w:p>
        </w:tc>
        <w:tc>
          <w:tcPr>
            <w:tcW w:w="3399" w:type="dxa"/>
          </w:tcPr>
          <w:p w14:paraId="023BB7EB" w14:textId="77777777" w:rsidR="00A274AB" w:rsidRPr="008B1B78" w:rsidRDefault="008B1B78" w:rsidP="008B1B7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rFonts w:eastAsia="Yu Mincho"/>
                <w:b/>
                <w:color w:val="000000"/>
                <w:lang w:eastAsia="ja-JP"/>
              </w:rPr>
              <w:t xml:space="preserve">Objectives in </w:t>
            </w:r>
            <w:r w:rsidRPr="008B1B78">
              <w:rPr>
                <w:rFonts w:hint="eastAsia"/>
                <w:b/>
                <w:color w:val="000000"/>
                <w:lang w:eastAsia="zh-CN"/>
              </w:rPr>
              <w:t>s</w:t>
            </w:r>
            <w:r w:rsidRPr="008B1B78">
              <w:rPr>
                <w:b/>
                <w:color w:val="000000"/>
                <w:lang w:eastAsia="zh-CN"/>
              </w:rPr>
              <w:t>tage2</w:t>
            </w:r>
          </w:p>
        </w:tc>
        <w:tc>
          <w:tcPr>
            <w:tcW w:w="4115" w:type="dxa"/>
          </w:tcPr>
          <w:p w14:paraId="480B5BCE" w14:textId="77777777" w:rsidR="00A274AB" w:rsidRPr="008B1B78" w:rsidRDefault="008B1B78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b/>
              </w:rPr>
              <w:t>Description of change in CT</w:t>
            </w:r>
          </w:p>
        </w:tc>
        <w:tc>
          <w:tcPr>
            <w:tcW w:w="1821" w:type="dxa"/>
          </w:tcPr>
          <w:p w14:paraId="76CDD8D5" w14:textId="77777777" w:rsidR="00A274AB" w:rsidRPr="008B1B78" w:rsidRDefault="008B1B78" w:rsidP="00DF7FA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b/>
                <w:color w:val="000000"/>
                <w:lang w:eastAsia="zh-CN"/>
              </w:rPr>
              <w:t>Impacted existing TS/TR</w:t>
            </w:r>
          </w:p>
        </w:tc>
      </w:tr>
      <w:tr w:rsidR="00A84957" w14:paraId="6923BFA1" w14:textId="77777777" w:rsidTr="00737546">
        <w:trPr>
          <w:trHeight w:val="684"/>
        </w:trPr>
        <w:tc>
          <w:tcPr>
            <w:tcW w:w="987" w:type="dxa"/>
            <w:vMerge w:val="restart"/>
          </w:tcPr>
          <w:p w14:paraId="0D533E1E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KI#1</w:t>
            </w:r>
          </w:p>
        </w:tc>
        <w:tc>
          <w:tcPr>
            <w:tcW w:w="3399" w:type="dxa"/>
            <w:vMerge w:val="restart"/>
          </w:tcPr>
          <w:p w14:paraId="4D82C496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 w:rsidRPr="00A274AB">
              <w:rPr>
                <w:lang w:eastAsia="zh-CN"/>
              </w:rPr>
              <w:t>Adding the following UPF functionalities</w:t>
            </w:r>
            <w:r w:rsidRPr="00A274AB">
              <w:t xml:space="preserve"> in the N4 capabilities and</w:t>
            </w:r>
            <w:r w:rsidRPr="00A274AB">
              <w:rPr>
                <w:rFonts w:eastAsia="宋体" w:hint="eastAsia"/>
                <w:lang w:val="en-US" w:eastAsia="zh-CN"/>
              </w:rPr>
              <w:t xml:space="preserve"> </w:t>
            </w:r>
            <w:r w:rsidRPr="00A274AB">
              <w:t xml:space="preserve">UPF </w:t>
            </w:r>
            <w:r w:rsidRPr="00A274AB">
              <w:rPr>
                <w:rFonts w:eastAsia="宋体"/>
                <w:lang w:val="en-US" w:eastAsia="zh-CN"/>
              </w:rPr>
              <w:t xml:space="preserve">NF </w:t>
            </w:r>
            <w:r w:rsidRPr="00A274AB">
              <w:t>profile stored in NRF</w:t>
            </w:r>
            <w:r w:rsidRPr="00A274AB">
              <w:rPr>
                <w:lang w:eastAsia="zh-CN"/>
              </w:rPr>
              <w:t>:</w:t>
            </w:r>
          </w:p>
          <w:p w14:paraId="2CBC9778" w14:textId="77777777" w:rsidR="00A84957" w:rsidRDefault="00A84957" w:rsidP="00A274AB">
            <w:pPr>
              <w:pStyle w:val="B2"/>
              <w:spacing w:after="120"/>
              <w:ind w:leftChars="83" w:left="450"/>
              <w:rPr>
                <w:lang w:val="en-US" w:eastAsia="zh-CN"/>
              </w:rPr>
            </w:pPr>
            <w:r w:rsidRPr="00A274AB">
              <w:rPr>
                <w:rFonts w:hint="eastAsia"/>
                <w:lang w:eastAsia="zh-CN"/>
              </w:rPr>
              <w:t>-</w:t>
            </w:r>
            <w:r w:rsidRPr="00A274AB">
              <w:rPr>
                <w:lang w:eastAsia="zh-CN"/>
              </w:rPr>
              <w:tab/>
            </w:r>
            <w:r w:rsidRPr="00A274AB">
              <w:rPr>
                <w:lang w:val="en-US" w:eastAsia="zh-CN"/>
              </w:rPr>
              <w:t>The functionality of NAT information exposure;</w:t>
            </w:r>
          </w:p>
          <w:p w14:paraId="5A0B9C6D" w14:textId="77777777" w:rsidR="00A84957" w:rsidRPr="00A274AB" w:rsidRDefault="00A84957" w:rsidP="008B1B78">
            <w:pPr>
              <w:pStyle w:val="B2"/>
              <w:spacing w:after="120"/>
              <w:ind w:leftChars="83" w:left="450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 w:rsidRPr="00A274AB">
              <w:rPr>
                <w:lang w:eastAsia="zh-CN"/>
              </w:rPr>
              <w:tab/>
            </w:r>
            <w:r w:rsidRPr="00A274AB">
              <w:rPr>
                <w:lang w:val="en-US" w:eastAsia="zh-CN"/>
              </w:rPr>
              <w:t>Packet Inspection functionality (to differentiate between IP or MAC filter based packet detection, and the packet detection based on other means, e.g. layer 7 DPI)</w:t>
            </w:r>
          </w:p>
        </w:tc>
        <w:tc>
          <w:tcPr>
            <w:tcW w:w="4115" w:type="dxa"/>
          </w:tcPr>
          <w:p w14:paraId="0A7CE688" w14:textId="77777777" w:rsidR="00A84957" w:rsidRPr="00DF7FA8" w:rsidRDefault="008C0B46" w:rsidP="003C3C4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3C3C44">
              <w:rPr>
                <w:color w:val="000000"/>
                <w:lang w:val="en-US" w:eastAsia="zh-CN"/>
              </w:rPr>
              <w:t xml:space="preserve">the </w:t>
            </w:r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service</w:t>
            </w:r>
            <w:r w:rsidR="003C3C44">
              <w:rPr>
                <w:color w:val="000000"/>
                <w:lang w:eastAsia="zh-CN"/>
              </w:rPr>
              <w:t>, to register new UPF capabilities (e.g. supporting NAT information exposure, enhanced packet inspection capability, etc.)</w:t>
            </w:r>
            <w:r>
              <w:rPr>
                <w:color w:val="000000"/>
                <w:lang w:eastAsia="zh-CN"/>
              </w:rPr>
              <w:t xml:space="preserve"> </w:t>
            </w:r>
            <w:r w:rsidR="00A84957">
              <w:rPr>
                <w:color w:val="000000"/>
                <w:lang w:eastAsia="zh-CN"/>
              </w:rPr>
              <w:t xml:space="preserve">in </w:t>
            </w:r>
            <w:r w:rsidR="00A84957" w:rsidRPr="00690A26">
              <w:t>UpfInfo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74A49637" w14:textId="77777777" w:rsidR="00A84957" w:rsidRPr="0035193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84957" w14:paraId="51968D95" w14:textId="77777777" w:rsidTr="00737546">
        <w:trPr>
          <w:trHeight w:val="682"/>
        </w:trPr>
        <w:tc>
          <w:tcPr>
            <w:tcW w:w="987" w:type="dxa"/>
            <w:vMerge/>
          </w:tcPr>
          <w:p w14:paraId="1B7B62E0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678CE79E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239E73BD" w14:textId="77777777" w:rsidR="00A84957" w:rsidRDefault="008C0B46" w:rsidP="003C3C4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 w:rsidR="003C3C44">
              <w:rPr>
                <w:color w:val="000000"/>
                <w:lang w:eastAsia="zh-CN"/>
              </w:rPr>
              <w:t xml:space="preserve">the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 w:rsidR="003C3C44">
              <w:rPr>
                <w:color w:val="000000"/>
                <w:lang w:eastAsia="zh-CN"/>
              </w:rPr>
              <w:t>, to select UPF with new capability</w:t>
            </w:r>
            <w:r>
              <w:rPr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10CADD40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84957" w14:paraId="6BE9E1F2" w14:textId="77777777" w:rsidTr="00737546">
        <w:trPr>
          <w:trHeight w:val="682"/>
        </w:trPr>
        <w:tc>
          <w:tcPr>
            <w:tcW w:w="987" w:type="dxa"/>
            <w:vMerge/>
          </w:tcPr>
          <w:p w14:paraId="17C262DA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1756F0E2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7D63BD9A" w14:textId="77777777" w:rsidR="008C0B46" w:rsidRDefault="008C0B46" w:rsidP="00486B7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t>Impact</w:t>
            </w:r>
            <w:r w:rsidR="00D3250D">
              <w:t>s</w:t>
            </w:r>
            <w:r>
              <w:t xml:space="preserve"> on N4 interface </w:t>
            </w:r>
            <w:r w:rsidR="00486B77">
              <w:t xml:space="preserve">to report new </w:t>
            </w:r>
            <w:r w:rsidR="00A84957" w:rsidRPr="00441CD0">
              <w:t>UP Function Features</w:t>
            </w:r>
            <w:r>
              <w:t xml:space="preserve"> </w:t>
            </w:r>
            <w:r w:rsidR="00486B77">
              <w:t>(e.g. supporting NAT information exposure, enhanced packet inspection capability, etc.)</w:t>
            </w:r>
            <w:r w:rsidR="00F46EEB">
              <w:t>.</w:t>
            </w:r>
          </w:p>
        </w:tc>
        <w:tc>
          <w:tcPr>
            <w:tcW w:w="1821" w:type="dxa"/>
          </w:tcPr>
          <w:p w14:paraId="766DC34A" w14:textId="77777777" w:rsidR="00A84957" w:rsidRDefault="00A84957" w:rsidP="00A8435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4B64D3" w14:paraId="31F0581A" w14:textId="77777777" w:rsidTr="00737546">
        <w:trPr>
          <w:trHeight w:val="385"/>
        </w:trPr>
        <w:tc>
          <w:tcPr>
            <w:tcW w:w="987" w:type="dxa"/>
            <w:vMerge/>
          </w:tcPr>
          <w:p w14:paraId="068DE8B2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 w:val="restart"/>
          </w:tcPr>
          <w:p w14:paraId="0D2497CF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val="en-US" w:eastAsia="ja-JP"/>
              </w:rPr>
            </w:pPr>
            <w:r w:rsidRPr="00A274AB">
              <w:rPr>
                <w:lang w:eastAsia="zh-CN"/>
              </w:rPr>
              <w:t>Define operator configurable parameter in the N4 capabilities and UPF NF profile which can be used for non-standard or partially supported features and configured by operator to extend the baseline UPF capabilities.</w:t>
            </w:r>
          </w:p>
        </w:tc>
        <w:tc>
          <w:tcPr>
            <w:tcW w:w="4115" w:type="dxa"/>
          </w:tcPr>
          <w:p w14:paraId="4FE09AF1" w14:textId="77777777" w:rsidR="004B64D3" w:rsidRPr="00A84957" w:rsidRDefault="00F46EEB" w:rsidP="002F77D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2F77D4">
              <w:rPr>
                <w:color w:val="000000"/>
                <w:lang w:val="en-US" w:eastAsia="zh-CN"/>
              </w:rPr>
              <w:t xml:space="preserve">the </w:t>
            </w:r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service</w:t>
            </w:r>
            <w:r w:rsidR="002F77D4">
              <w:rPr>
                <w:color w:val="000000"/>
                <w:lang w:eastAsia="zh-CN"/>
              </w:rPr>
              <w:t>, to register operator configurable UPF parameters (e.g. capabilities)</w:t>
            </w:r>
            <w:r>
              <w:rPr>
                <w:color w:val="000000"/>
                <w:lang w:eastAsia="zh-CN"/>
              </w:rPr>
              <w:t xml:space="preserve"> in </w:t>
            </w:r>
            <w:r w:rsidRPr="00690A26">
              <w:t>UpfInfo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76A4F8F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4B64D3" w14:paraId="439ED4D5" w14:textId="77777777" w:rsidTr="00737546">
        <w:trPr>
          <w:trHeight w:val="385"/>
        </w:trPr>
        <w:tc>
          <w:tcPr>
            <w:tcW w:w="987" w:type="dxa"/>
            <w:vMerge/>
          </w:tcPr>
          <w:p w14:paraId="6C70A9CB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392ED479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5499E605" w14:textId="77777777" w:rsidR="00F46EEB" w:rsidRDefault="00F46EEB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 w:rsidR="002F77D4">
              <w:rPr>
                <w:color w:val="000000"/>
                <w:lang w:eastAsia="zh-CN"/>
              </w:rPr>
              <w:t xml:space="preserve">the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 w:rsidR="002F77D4">
              <w:rPr>
                <w:color w:val="000000"/>
                <w:lang w:eastAsia="zh-CN"/>
              </w:rPr>
              <w:t>, to select UPF supporting operator configurable UPF parameters</w:t>
            </w:r>
            <w:r>
              <w:rPr>
                <w:color w:val="000000"/>
                <w:lang w:eastAsia="zh-CN"/>
              </w:rPr>
              <w:t>.</w:t>
            </w:r>
          </w:p>
          <w:p w14:paraId="2F1A3345" w14:textId="77777777" w:rsidR="009D1760" w:rsidRPr="004B64D3" w:rsidRDefault="009D1760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Note: non-standard query parameter may not be supported for </w:t>
            </w:r>
            <w:r w:rsidR="00E95713">
              <w:rPr>
                <w:color w:val="000000"/>
                <w:lang w:eastAsia="zh-CN"/>
              </w:rPr>
              <w:t xml:space="preserve">HR </w:t>
            </w:r>
            <w:r>
              <w:rPr>
                <w:color w:val="000000"/>
                <w:lang w:eastAsia="zh-CN"/>
              </w:rPr>
              <w:t>roaming case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1B2DB5A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4B64D3" w14:paraId="77CFF944" w14:textId="77777777" w:rsidTr="00737546">
        <w:trPr>
          <w:trHeight w:val="385"/>
        </w:trPr>
        <w:tc>
          <w:tcPr>
            <w:tcW w:w="987" w:type="dxa"/>
            <w:vMerge/>
          </w:tcPr>
          <w:p w14:paraId="3F57D150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2705AD0D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1FCC8E09" w14:textId="77777777" w:rsidR="004B64D3" w:rsidRPr="009D1760" w:rsidRDefault="00F46EEB" w:rsidP="002357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t>Impact</w:t>
            </w:r>
            <w:r w:rsidR="00D3250D">
              <w:t>s</w:t>
            </w:r>
            <w:r>
              <w:t xml:space="preserve"> on N4 interface </w:t>
            </w:r>
            <w:r w:rsidR="002357E3">
              <w:t>to indicate operator configurable UPF capabilities e.g. in</w:t>
            </w:r>
            <w:r w:rsidR="009D1760">
              <w:rPr>
                <w:color w:val="000000"/>
                <w:lang w:eastAsia="zh-CN"/>
              </w:rPr>
              <w:t xml:space="preserve"> </w:t>
            </w:r>
            <w:r w:rsidR="009D1760" w:rsidRPr="00441CD0">
              <w:t>UP Function Features</w:t>
            </w:r>
            <w:r w:rsidR="006C6C30">
              <w:rPr>
                <w:lang w:eastAsia="zh-CN"/>
              </w:rPr>
              <w:t xml:space="preserve"> or add a new IE</w:t>
            </w:r>
            <w:r w:rsidR="002357E3">
              <w:rPr>
                <w:lang w:eastAsia="zh-CN"/>
              </w:rPr>
              <w:t>.</w:t>
            </w:r>
          </w:p>
        </w:tc>
        <w:tc>
          <w:tcPr>
            <w:tcW w:w="1821" w:type="dxa"/>
          </w:tcPr>
          <w:p w14:paraId="0571BF9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8C0B46" w14:paraId="6BE784FB" w14:textId="77777777" w:rsidTr="00737546">
        <w:tc>
          <w:tcPr>
            <w:tcW w:w="987" w:type="dxa"/>
            <w:vMerge/>
          </w:tcPr>
          <w:p w14:paraId="009A97C0" w14:textId="77777777" w:rsidR="008C0B46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45BC3F8C" w14:textId="77777777" w:rsidR="008C0B46" w:rsidRPr="00A274AB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val="en-US" w:eastAsia="ja-JP"/>
              </w:rPr>
            </w:pPr>
            <w:r w:rsidRPr="00A274AB">
              <w:rPr>
                <w:rFonts w:eastAsia="Yu Mincho"/>
                <w:color w:val="000000"/>
                <w:lang w:val="en-US" w:eastAsia="ja-JP"/>
              </w:rPr>
              <w:t>Define a subscription information in UDM/UDR, that can be used for UPF discovery and selection, indicating functionalities that are required and/or preferred for the PDU session.</w:t>
            </w:r>
          </w:p>
        </w:tc>
        <w:tc>
          <w:tcPr>
            <w:tcW w:w="4115" w:type="dxa"/>
          </w:tcPr>
          <w:p w14:paraId="61DEAA6F" w14:textId="77777777" w:rsidR="008C0B46" w:rsidRPr="008C0B46" w:rsidRDefault="00F46EEB" w:rsidP="006C6C3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bookmarkStart w:id="0" w:name="OLE_LINK4"/>
            <w:r>
              <w:rPr>
                <w:rFonts w:eastAsia="宋体" w:hint="eastAsia"/>
                <w:lang w:val="en-US" w:eastAsia="zh-CN"/>
              </w:rPr>
              <w:t>Im</w:t>
            </w:r>
            <w:r>
              <w:rPr>
                <w:rFonts w:eastAsia="宋体"/>
                <w:lang w:val="en-US" w:eastAsia="zh-CN"/>
              </w:rPr>
              <w:t>pact</w:t>
            </w:r>
            <w:r w:rsidR="00D3250D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on </w:t>
            </w:r>
            <w:r w:rsidR="00AC4447">
              <w:rPr>
                <w:rFonts w:eastAsia="宋体"/>
                <w:lang w:val="en-US" w:eastAsia="zh-CN"/>
              </w:rPr>
              <w:t>Nudm_SubscriberDataManagement s</w:t>
            </w:r>
            <w:r w:rsidR="00AC4447" w:rsidRPr="00AC4447">
              <w:rPr>
                <w:rFonts w:eastAsia="宋体"/>
                <w:lang w:val="en-US" w:eastAsia="zh-CN"/>
              </w:rPr>
              <w:t>ervice</w:t>
            </w:r>
            <w:r w:rsidR="00AC4447">
              <w:rPr>
                <w:rFonts w:eastAsia="宋体"/>
                <w:lang w:val="en-US" w:eastAsia="zh-CN"/>
              </w:rPr>
              <w:t xml:space="preserve"> and add new </w:t>
            </w:r>
            <w:r w:rsidR="00AC4447">
              <w:rPr>
                <w:color w:val="000000"/>
                <w:lang w:eastAsia="zh-CN"/>
              </w:rPr>
              <w:t xml:space="preserve">attributes in </w:t>
            </w:r>
            <w:r w:rsidR="00AC4447" w:rsidRPr="00B06F7A">
              <w:t>SessionManagementSubscriptionData</w:t>
            </w:r>
            <w:r w:rsidR="00AC4447">
              <w:t xml:space="preserve"> to </w:t>
            </w:r>
            <w:r w:rsidR="00B169EF">
              <w:t xml:space="preserve">indicate the specially required </w:t>
            </w:r>
            <w:r w:rsidR="0062611A">
              <w:t xml:space="preserve">PDU session </w:t>
            </w:r>
            <w:r w:rsidR="00804C4C">
              <w:t>functionalities that</w:t>
            </w:r>
            <w:r w:rsidR="006C6C30">
              <w:t xml:space="preserve"> are supported by the UPF, e.g. packet inspection allowed</w:t>
            </w:r>
            <w:r w:rsidR="00AC4447">
              <w:t>.</w:t>
            </w:r>
            <w:bookmarkEnd w:id="0"/>
          </w:p>
        </w:tc>
        <w:tc>
          <w:tcPr>
            <w:tcW w:w="1821" w:type="dxa"/>
          </w:tcPr>
          <w:p w14:paraId="363D620E" w14:textId="77777777" w:rsidR="008C0B46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29.503, CT4</w:t>
            </w:r>
          </w:p>
        </w:tc>
      </w:tr>
      <w:tr w:rsidR="00DD424E" w14:paraId="7479CB04" w14:textId="77777777" w:rsidTr="007B58F0">
        <w:trPr>
          <w:trHeight w:val="839"/>
        </w:trPr>
        <w:tc>
          <w:tcPr>
            <w:tcW w:w="987" w:type="dxa"/>
            <w:vMerge w:val="restart"/>
          </w:tcPr>
          <w:p w14:paraId="2BE57F7B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KI#2</w:t>
            </w:r>
          </w:p>
        </w:tc>
        <w:tc>
          <w:tcPr>
            <w:tcW w:w="3399" w:type="dxa"/>
            <w:vMerge w:val="restart"/>
          </w:tcPr>
          <w:p w14:paraId="1E58538C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lang w:eastAsia="zh-CN"/>
              </w:rPr>
              <w:t xml:space="preserve">Enhance UPF exposure service </w:t>
            </w:r>
            <w:r w:rsidRPr="00F73BB3">
              <w:rPr>
                <w:lang w:eastAsia="zh-CN"/>
              </w:rPr>
              <w:t xml:space="preserve">to allow NF consumer to obtain one NATed UE public IP address and Port for a particular PDU Session from the SMF and UPF, based on the private UE </w:t>
            </w:r>
            <w:r w:rsidRPr="00F73BB3">
              <w:rPr>
                <w:lang w:eastAsia="zh-CN"/>
              </w:rPr>
              <w:lastRenderedPageBreak/>
              <w:t>IP address allocated by 5GC</w:t>
            </w:r>
            <w:r>
              <w:rPr>
                <w:lang w:eastAsia="zh-CN"/>
              </w:rPr>
              <w:t xml:space="preserve"> and </w:t>
            </w:r>
            <w:r w:rsidRPr="00F73BB3">
              <w:rPr>
                <w:lang w:eastAsia="zh-CN"/>
              </w:rPr>
              <w:t>remote end IP address.</w:t>
            </w:r>
            <w:r>
              <w:rPr>
                <w:lang w:eastAsia="zh-CN"/>
              </w:rPr>
              <w:t xml:space="preserve"> </w:t>
            </w:r>
            <w:r w:rsidRPr="00C05A9D">
              <w:rPr>
                <w:lang w:eastAsia="zh-CN"/>
              </w:rPr>
              <w:t>Whether to define a new SMF service needs be determined.</w:t>
            </w:r>
          </w:p>
        </w:tc>
        <w:tc>
          <w:tcPr>
            <w:tcW w:w="4115" w:type="dxa"/>
          </w:tcPr>
          <w:p w14:paraId="3D89EEBC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 w:rsidRPr="00706E14">
              <w:rPr>
                <w:rFonts w:eastAsia="Yu Mincho"/>
                <w:color w:val="000000"/>
                <w:lang w:eastAsia="ja-JP"/>
              </w:rPr>
              <w:lastRenderedPageBreak/>
              <w:t>Impact</w:t>
            </w:r>
            <w:r w:rsidR="00D3250D">
              <w:rPr>
                <w:rFonts w:eastAsia="Yu Mincho"/>
                <w:color w:val="000000"/>
                <w:lang w:eastAsia="ja-JP"/>
              </w:rPr>
              <w:t>s</w:t>
            </w:r>
            <w:r>
              <w:rPr>
                <w:rFonts w:eastAsia="Yu Mincho"/>
                <w:color w:val="000000"/>
                <w:lang w:eastAsia="ja-JP"/>
              </w:rPr>
              <w:t xml:space="preserve"> on</w:t>
            </w:r>
            <w:r w:rsidRPr="00C51257">
              <w:t xml:space="preserve"> </w:t>
            </w:r>
            <w:r w:rsidR="004952D4">
              <w:t xml:space="preserve">the </w:t>
            </w:r>
            <w:r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="004952D4">
              <w:t>s</w:t>
            </w:r>
            <w:r>
              <w:t>ervice or introduce a new service</w:t>
            </w:r>
            <w:r w:rsidR="004952D4">
              <w:t>,</w:t>
            </w:r>
            <w:r>
              <w:t xml:space="preserve"> to </w:t>
            </w:r>
            <w:r w:rsidR="004952D4">
              <w:t xml:space="preserve">support the </w:t>
            </w:r>
            <w:r w:rsidR="00C05A9D">
              <w:rPr>
                <w:rFonts w:eastAsia="宋体"/>
                <w:lang w:val="en-US" w:eastAsia="zh-CN"/>
              </w:rPr>
              <w:t>retrieval</w:t>
            </w:r>
            <w:r w:rsidR="004952D4">
              <w:t xml:space="preserve"> of </w:t>
            </w:r>
            <w:r w:rsidR="004952D4">
              <w:rPr>
                <w:lang w:eastAsia="zh-CN"/>
              </w:rPr>
              <w:t>the</w:t>
            </w:r>
            <w:r w:rsidRPr="00F73BB3">
              <w:rPr>
                <w:lang w:eastAsia="zh-CN"/>
              </w:rPr>
              <w:t xml:space="preserve"> NATed UE public IP address and Port</w:t>
            </w:r>
            <w:r>
              <w:rPr>
                <w:lang w:eastAsia="zh-CN"/>
              </w:rPr>
              <w:t xml:space="preserve"> base on </w:t>
            </w:r>
            <w:r w:rsidRPr="00F73BB3">
              <w:rPr>
                <w:lang w:eastAsia="zh-CN"/>
              </w:rPr>
              <w:t>the private UE IP address</w:t>
            </w:r>
            <w:r>
              <w:rPr>
                <w:lang w:eastAsia="zh-CN"/>
              </w:rPr>
              <w:t>.</w:t>
            </w:r>
          </w:p>
          <w:p w14:paraId="6F988A12" w14:textId="77777777" w:rsidR="00DD424E" w:rsidRDefault="00DD424E" w:rsidP="007B58F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>N</w:t>
            </w:r>
            <w:r>
              <w:rPr>
                <w:color w:val="000000"/>
                <w:lang w:eastAsia="zh-CN"/>
              </w:rPr>
              <w:t xml:space="preserve">ote: </w:t>
            </w: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>
              <w:t>Service has been introduced</w:t>
            </w:r>
            <w:r>
              <w:rPr>
                <w:lang w:eastAsia="zh-CN"/>
              </w:rPr>
              <w:t xml:space="preserve"> to </w:t>
            </w:r>
            <w:r>
              <w:t xml:space="preserve">provide the (private) UE IP address when being queried with a </w:t>
            </w:r>
            <w:r w:rsidRPr="0047491A">
              <w:t>NATed UE IP Address</w:t>
            </w:r>
            <w:r>
              <w:t xml:space="preserve"> since Rel-18</w:t>
            </w:r>
          </w:p>
        </w:tc>
        <w:tc>
          <w:tcPr>
            <w:tcW w:w="1821" w:type="dxa"/>
          </w:tcPr>
          <w:p w14:paraId="49F5C455" w14:textId="77777777" w:rsidR="00DD424E" w:rsidRPr="00706E14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DD424E" w14:paraId="6EE653C5" w14:textId="77777777" w:rsidTr="00737546">
        <w:trPr>
          <w:trHeight w:val="1702"/>
        </w:trPr>
        <w:tc>
          <w:tcPr>
            <w:tcW w:w="987" w:type="dxa"/>
            <w:vMerge/>
          </w:tcPr>
          <w:p w14:paraId="7F6E45FF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4480370E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05CCF1D3" w14:textId="77777777" w:rsidR="00DD424E" w:rsidRDefault="004952D4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Possible impact</w:t>
            </w:r>
            <w:r w:rsidR="00D3250D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on the</w:t>
            </w:r>
            <w:r w:rsidR="00DD424E">
              <w:rPr>
                <w:rFonts w:eastAsia="宋体"/>
                <w:lang w:val="en-US" w:eastAsia="zh-CN"/>
              </w:rPr>
              <w:t xml:space="preserve"> </w:t>
            </w:r>
            <w:r w:rsidR="00DD424E">
              <w:rPr>
                <w:rFonts w:hint="eastAsia"/>
                <w:color w:val="000000"/>
                <w:lang w:eastAsia="ja-JP"/>
              </w:rPr>
              <w:t xml:space="preserve">Nsmf_EventExposure </w:t>
            </w:r>
            <w:r>
              <w:rPr>
                <w:color w:val="000000"/>
                <w:lang w:eastAsia="ja-JP"/>
              </w:rPr>
              <w:t>service or introduce a new service,</w:t>
            </w:r>
            <w:r w:rsidR="00DD424E">
              <w:rPr>
                <w:color w:val="000000"/>
                <w:lang w:eastAsia="ja-JP"/>
              </w:rPr>
              <w:t xml:space="preserve"> to </w:t>
            </w:r>
            <w:r>
              <w:rPr>
                <w:color w:val="000000"/>
                <w:lang w:eastAsia="ja-JP"/>
              </w:rPr>
              <w:t xml:space="preserve">support the </w:t>
            </w:r>
            <w:r w:rsidR="00C05A9D" w:rsidRPr="00C05A9D">
              <w:rPr>
                <w:color w:val="000000"/>
                <w:lang w:eastAsia="ja-JP"/>
              </w:rPr>
              <w:t>retrieval</w:t>
            </w:r>
            <w:r>
              <w:rPr>
                <w:color w:val="000000"/>
                <w:lang w:eastAsia="ja-JP"/>
              </w:rPr>
              <w:t xml:space="preserve"> of the</w:t>
            </w:r>
            <w:r w:rsidR="00DD424E" w:rsidRPr="00F73BB3">
              <w:rPr>
                <w:lang w:eastAsia="zh-CN"/>
              </w:rPr>
              <w:t xml:space="preserve"> NATed UE public IP address and Port</w:t>
            </w:r>
            <w:r w:rsidR="00DD424E">
              <w:rPr>
                <w:lang w:eastAsia="zh-CN"/>
              </w:rPr>
              <w:t>.</w:t>
            </w:r>
          </w:p>
          <w:p w14:paraId="2265E80C" w14:textId="77777777" w:rsidR="00DD424E" w:rsidRPr="00706E14" w:rsidRDefault="00DD424E" w:rsidP="002116F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 xml:space="preserve">ote: In Rel-18, NEF </w:t>
            </w:r>
            <w:r w:rsidR="004952D4">
              <w:rPr>
                <w:rFonts w:eastAsia="宋体"/>
                <w:lang w:val="en-US" w:eastAsia="zh-CN"/>
              </w:rPr>
              <w:t>does not support the retrieval of UE</w:t>
            </w:r>
            <w:r>
              <w:rPr>
                <w:rFonts w:eastAsia="宋体"/>
                <w:lang w:val="en-US" w:eastAsia="zh-CN"/>
              </w:rPr>
              <w:t xml:space="preserve"> IP </w:t>
            </w:r>
            <w:r w:rsidR="004952D4">
              <w:rPr>
                <w:rFonts w:eastAsia="宋体"/>
                <w:lang w:val="en-US" w:eastAsia="zh-CN"/>
              </w:rPr>
              <w:t xml:space="preserve">address </w:t>
            </w:r>
            <w:r>
              <w:rPr>
                <w:rFonts w:eastAsia="宋体"/>
                <w:lang w:val="en-US" w:eastAsia="zh-CN"/>
              </w:rPr>
              <w:t>via the SMF.</w:t>
            </w:r>
          </w:p>
        </w:tc>
        <w:tc>
          <w:tcPr>
            <w:tcW w:w="1821" w:type="dxa"/>
          </w:tcPr>
          <w:p w14:paraId="3A83D745" w14:textId="77777777" w:rsidR="00DD424E" w:rsidRDefault="00DD424E" w:rsidP="007375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TS 29.508, CT3</w:t>
            </w:r>
          </w:p>
        </w:tc>
      </w:tr>
      <w:tr w:rsidR="00AA40E3" w14:paraId="6FA8997C" w14:textId="77777777" w:rsidTr="00DD424E">
        <w:trPr>
          <w:trHeight w:val="489"/>
        </w:trPr>
        <w:tc>
          <w:tcPr>
            <w:tcW w:w="987" w:type="dxa"/>
            <w:vMerge/>
          </w:tcPr>
          <w:p w14:paraId="1528A760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 w:val="restart"/>
          </w:tcPr>
          <w:p w14:paraId="53A9DCA0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Update the specif</w:t>
            </w:r>
            <w:r>
              <w:t xml:space="preserve">ications to allow the </w:t>
            </w:r>
            <w:r w:rsidRPr="00F73BB3">
              <w:t xml:space="preserve">NEF/NWDAF </w:t>
            </w:r>
            <w:r>
              <w:t xml:space="preserve">to </w:t>
            </w:r>
            <w:r w:rsidRPr="00F73BB3">
              <w:t xml:space="preserve">use IP address to discover the </w:t>
            </w:r>
            <w:r>
              <w:t xml:space="preserve">PSA </w:t>
            </w:r>
            <w:r w:rsidRPr="00F73BB3">
              <w:t>UPF</w:t>
            </w:r>
            <w:r w:rsidR="003150C9">
              <w:t xml:space="preserve"> </w:t>
            </w:r>
            <w:r>
              <w:t>(i.e. not local PSA UPFs)</w:t>
            </w:r>
            <w:r w:rsidRPr="00F73BB3">
              <w:t xml:space="preserve"> and subscribe directly to </w:t>
            </w:r>
            <w:r>
              <w:t xml:space="preserve">PSA </w:t>
            </w:r>
            <w:r w:rsidRPr="00F73BB3">
              <w:t>UPF for data collection.</w:t>
            </w:r>
          </w:p>
        </w:tc>
        <w:tc>
          <w:tcPr>
            <w:tcW w:w="4115" w:type="dxa"/>
          </w:tcPr>
          <w:p w14:paraId="3681BC4B" w14:textId="77777777" w:rsidR="00AA40E3" w:rsidRDefault="002B1F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eastAsia="Yu Mincho"/>
                <w:color w:val="000000"/>
                <w:lang w:eastAsia="ja-JP"/>
              </w:rPr>
              <w:t>Clarify the NEF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color w:val="000000"/>
                <w:lang w:eastAsia="zh-CN"/>
              </w:rPr>
              <w:t xml:space="preserve">NWDAF can </w:t>
            </w:r>
            <w:r w:rsidR="000D4C93" w:rsidRPr="00F73BB3">
              <w:t xml:space="preserve">discover the </w:t>
            </w:r>
            <w:r w:rsidR="000D4C93">
              <w:t xml:space="preserve">PSA </w:t>
            </w:r>
            <w:r w:rsidR="000D4C93" w:rsidRPr="00F73BB3">
              <w:t>UPF</w:t>
            </w:r>
            <w:r w:rsidR="000D4C93">
              <w:t xml:space="preserve"> based on </w:t>
            </w:r>
            <w:r w:rsidR="000D4C93">
              <w:rPr>
                <w:color w:val="000000"/>
                <w:lang w:eastAsia="zh-CN"/>
              </w:rPr>
              <w:t>UE</w:t>
            </w:r>
            <w:r w:rsidR="000D4C93" w:rsidRPr="002B1F93">
              <w:rPr>
                <w:color w:val="000000"/>
                <w:lang w:eastAsia="zh-CN"/>
              </w:rPr>
              <w:t xml:space="preserve"> </w:t>
            </w:r>
            <w:r w:rsidR="000D4C93">
              <w:rPr>
                <w:color w:val="000000"/>
                <w:lang w:eastAsia="zh-CN"/>
              </w:rPr>
              <w:t>public</w:t>
            </w:r>
            <w:r w:rsidR="000D4C93" w:rsidRPr="002B1F93">
              <w:rPr>
                <w:color w:val="000000"/>
                <w:lang w:eastAsia="zh-CN"/>
              </w:rPr>
              <w:t xml:space="preserve"> IP address</w:t>
            </w:r>
            <w:r w:rsidR="000D4C93">
              <w:rPr>
                <w:color w:val="000000"/>
                <w:lang w:eastAsia="zh-CN"/>
              </w:rPr>
              <w:t>.</w:t>
            </w:r>
          </w:p>
          <w:p w14:paraId="2A215EBE" w14:textId="77777777" w:rsidR="002B1F93" w:rsidRPr="00C05A9D" w:rsidRDefault="000D4C93" w:rsidP="003150C9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 w:rsidRPr="000D4C93">
              <w:rPr>
                <w:b/>
                <w:color w:val="000000"/>
                <w:lang w:eastAsia="zh-CN"/>
              </w:rPr>
              <w:t>No enhancement</w:t>
            </w:r>
            <w:r w:rsidR="00C05A9D">
              <w:rPr>
                <w:b/>
                <w:color w:val="000000"/>
                <w:lang w:eastAsia="zh-CN"/>
              </w:rPr>
              <w:t xml:space="preserve"> for any service or UPF NF profile</w:t>
            </w:r>
            <w:r w:rsidRPr="000D4C93">
              <w:rPr>
                <w:b/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5D3C5C2A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A40E3" w14:paraId="32524AE5" w14:textId="77777777" w:rsidTr="00737546">
        <w:trPr>
          <w:trHeight w:val="489"/>
        </w:trPr>
        <w:tc>
          <w:tcPr>
            <w:tcW w:w="987" w:type="dxa"/>
            <w:vMerge/>
          </w:tcPr>
          <w:p w14:paraId="32152F45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71C34267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6AD76F8A" w14:textId="77777777" w:rsidR="00AA40E3" w:rsidRPr="000D4C93" w:rsidRDefault="000D4C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Add the NEF as the consumer of </w:t>
            </w:r>
            <w:r w:rsidRPr="00690A26">
              <w:t>N</w:t>
            </w:r>
            <w:r>
              <w:t>upf_EventExposure</w:t>
            </w:r>
            <w:r w:rsidRPr="00690A26">
              <w:t xml:space="preserve"> service</w:t>
            </w:r>
            <w:r>
              <w:t xml:space="preserve"> to obtain </w:t>
            </w:r>
            <w:r>
              <w:rPr>
                <w:lang w:eastAsia="zh-CN"/>
              </w:rPr>
              <w:t>UPF data collection for a specified PDU session or any UE</w:t>
            </w:r>
            <w:r w:rsidR="002507D8"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65DEE05D" w14:textId="77777777" w:rsidR="00AA40E3" w:rsidRDefault="000D4C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AA40E3" w14:paraId="6FC85D72" w14:textId="77777777" w:rsidTr="00737546">
        <w:tc>
          <w:tcPr>
            <w:tcW w:w="987" w:type="dxa"/>
            <w:vMerge/>
          </w:tcPr>
          <w:p w14:paraId="1A0FF761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719202F3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t xml:space="preserve">Enhance the UPF event exposure service with </w:t>
            </w:r>
            <w:r w:rsidRPr="00F73BB3">
              <w:t>periodic reporting type</w:t>
            </w:r>
            <w:r>
              <w:t xml:space="preserve"> to report </w:t>
            </w:r>
            <w:r w:rsidRPr="00F73BB3">
              <w:t xml:space="preserve">any data collected </w:t>
            </w:r>
            <w:r>
              <w:t>since the last notification when the N4 session is released.</w:t>
            </w:r>
          </w:p>
        </w:tc>
        <w:tc>
          <w:tcPr>
            <w:tcW w:w="4115" w:type="dxa"/>
          </w:tcPr>
          <w:p w14:paraId="098825C2" w14:textId="77777777" w:rsidR="00B05583" w:rsidRPr="00B05583" w:rsidRDefault="00813047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Add a new condition of periodic report in which the subscription is terminated because of the UPF change.</w:t>
            </w:r>
          </w:p>
          <w:p w14:paraId="471D3228" w14:textId="77777777" w:rsidR="00952095" w:rsidRPr="00686004" w:rsidRDefault="00952095" w:rsidP="006F317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821" w:type="dxa"/>
          </w:tcPr>
          <w:p w14:paraId="461A0897" w14:textId="77777777" w:rsidR="00AA40E3" w:rsidRDefault="00952095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AA40E3" w14:paraId="6BA635B2" w14:textId="77777777" w:rsidTr="00737546">
        <w:tc>
          <w:tcPr>
            <w:tcW w:w="987" w:type="dxa"/>
            <w:vMerge/>
          </w:tcPr>
          <w:p w14:paraId="74B5E163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0094804A" w14:textId="4B44D34A" w:rsidR="00AA40E3" w:rsidRDefault="00AA40E3" w:rsidP="006359E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 w:rsidRPr="00C8024D">
              <w:t xml:space="preserve">Determine </w:t>
            </w:r>
            <w:r w:rsidRPr="006359E0">
              <w:t>whether t</w:t>
            </w:r>
            <w:r w:rsidRPr="00C8024D">
              <w:t>he SMF should be enhanced to send notification of subscription termination to the consume</w:t>
            </w:r>
            <w:r w:rsidR="006359E0">
              <w:t>r</w:t>
            </w:r>
            <w:r w:rsidR="006359E0">
              <w:rPr>
                <w:rFonts w:hint="eastAsia"/>
                <w:lang w:eastAsia="zh-CN"/>
              </w:rPr>
              <w:t>,</w:t>
            </w:r>
            <w:r w:rsidR="006359E0">
              <w:rPr>
                <w:lang w:eastAsia="zh-CN"/>
              </w:rPr>
              <w:t xml:space="preserve"> </w:t>
            </w:r>
            <w:r w:rsidR="006359E0" w:rsidRPr="00C8024D">
              <w:t>when the PDU session is released</w:t>
            </w:r>
            <w:r w:rsidR="006359E0">
              <w:t>.</w:t>
            </w:r>
          </w:p>
        </w:tc>
        <w:tc>
          <w:tcPr>
            <w:tcW w:w="4115" w:type="dxa"/>
          </w:tcPr>
          <w:p w14:paraId="5C0A4AF5" w14:textId="77777777" w:rsidR="00AA40E3" w:rsidRPr="008A3ED5" w:rsidRDefault="0063622D" w:rsidP="00B41B8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Possible</w:t>
            </w:r>
            <w:r>
              <w:rPr>
                <w:rFonts w:eastAsia="宋体"/>
                <w:lang w:val="en-US" w:eastAsia="zh-CN"/>
              </w:rPr>
              <w:t xml:space="preserve"> e</w:t>
            </w:r>
            <w:r w:rsidR="008A3ED5">
              <w:rPr>
                <w:rFonts w:eastAsia="宋体" w:hint="eastAsia"/>
                <w:lang w:val="en-US" w:eastAsia="zh-CN"/>
              </w:rPr>
              <w:t>nhance</w:t>
            </w:r>
            <w:r>
              <w:rPr>
                <w:rFonts w:eastAsia="宋体"/>
                <w:lang w:val="en-US" w:eastAsia="zh-CN"/>
              </w:rPr>
              <w:t>ment to the</w:t>
            </w:r>
            <w:r w:rsidR="008A3ED5">
              <w:rPr>
                <w:rFonts w:eastAsia="宋体"/>
                <w:lang w:val="en-US" w:eastAsia="zh-CN"/>
              </w:rPr>
              <w:t xml:space="preserve"> </w:t>
            </w:r>
            <w:r w:rsidR="008A3ED5">
              <w:rPr>
                <w:rFonts w:hint="eastAsia"/>
                <w:color w:val="000000"/>
                <w:lang w:eastAsia="ja-JP"/>
              </w:rPr>
              <w:t>Nsmf_EventExposure</w:t>
            </w:r>
            <w:r w:rsidR="00B41B86">
              <w:rPr>
                <w:color w:val="000000"/>
                <w:lang w:eastAsia="ja-JP"/>
              </w:rPr>
              <w:t xml:space="preserve"> service</w:t>
            </w:r>
            <w:r w:rsidR="008A3ED5">
              <w:rPr>
                <w:color w:val="000000"/>
                <w:lang w:eastAsia="ja-JP"/>
              </w:rPr>
              <w:t xml:space="preserve"> to indicate</w:t>
            </w:r>
            <w:r w:rsidR="008A3ED5" w:rsidRPr="00C8024D">
              <w:t xml:space="preserve"> subscription termination</w:t>
            </w:r>
            <w:r w:rsidR="008A3ED5">
              <w:t xml:space="preserve"> due to</w:t>
            </w:r>
            <w:r w:rsidR="008A3ED5">
              <w:rPr>
                <w:rFonts w:hint="eastAsia"/>
                <w:lang w:eastAsia="zh-CN"/>
              </w:rPr>
              <w:t xml:space="preserve"> </w:t>
            </w:r>
            <w:r w:rsidR="008A3ED5">
              <w:rPr>
                <w:lang w:eastAsia="zh-CN"/>
              </w:rPr>
              <w:t>PDU session release</w:t>
            </w:r>
            <w:r w:rsidR="008A3ED5"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11EA7C10" w14:textId="77777777" w:rsidR="00AA40E3" w:rsidRDefault="008A3ED5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29.508, CT3</w:t>
            </w:r>
          </w:p>
        </w:tc>
      </w:tr>
      <w:tr w:rsidR="0086455E" w14:paraId="1EA25F3A" w14:textId="77777777" w:rsidTr="00A71D42">
        <w:trPr>
          <w:trHeight w:val="1399"/>
        </w:trPr>
        <w:tc>
          <w:tcPr>
            <w:tcW w:w="987" w:type="dxa"/>
            <w:vMerge w:val="restart"/>
          </w:tcPr>
          <w:p w14:paraId="6266DD3B" w14:textId="77777777" w:rsidR="0086455E" w:rsidRPr="00130368" w:rsidRDefault="0086455E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K</w:t>
            </w:r>
            <w:r>
              <w:rPr>
                <w:color w:val="000000"/>
                <w:lang w:eastAsia="zh-CN"/>
              </w:rPr>
              <w:t>I#3</w:t>
            </w:r>
          </w:p>
        </w:tc>
        <w:tc>
          <w:tcPr>
            <w:tcW w:w="3399" w:type="dxa"/>
            <w:vMerge w:val="restart"/>
          </w:tcPr>
          <w:p w14:paraId="1F420C1C" w14:textId="77777777" w:rsidR="0086455E" w:rsidRDefault="0086455E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lang w:val="en-US"/>
              </w:rPr>
              <w:t>En</w:t>
            </w:r>
            <w:r w:rsidRPr="00AC1011">
              <w:t xml:space="preserve">hance </w:t>
            </w:r>
            <w:r w:rsidRPr="00861E51">
              <w:t xml:space="preserve">Nnef_TrafficInfluence service to accommodate requests from AFs for handling of </w:t>
            </w:r>
            <w:r>
              <w:t>Header</w:t>
            </w:r>
            <w:r w:rsidRPr="00861E51">
              <w:t>s/</w:t>
            </w:r>
            <w:r>
              <w:t>Tag</w:t>
            </w:r>
            <w:r w:rsidRPr="00861E51">
              <w:t>s</w:t>
            </w:r>
            <w:r>
              <w:t xml:space="preserve"> according to </w:t>
            </w:r>
            <w:r w:rsidRPr="00E018EC">
              <w:t>Table 6.1.2.1-1</w:t>
            </w:r>
            <w:r>
              <w:t xml:space="preserve"> from TR 23.700-63.</w:t>
            </w:r>
          </w:p>
        </w:tc>
        <w:tc>
          <w:tcPr>
            <w:tcW w:w="4115" w:type="dxa"/>
          </w:tcPr>
          <w:p w14:paraId="43D74252" w14:textId="77777777" w:rsidR="0086455E" w:rsidRPr="00A71D42" w:rsidRDefault="0086455E" w:rsidP="00983FA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mpacts on the</w:t>
            </w:r>
            <w:r w:rsidRPr="00861E51">
              <w:t xml:space="preserve"> Nnef_TrafficInfluence service</w:t>
            </w:r>
            <w:r>
              <w:t xml:space="preserve"> to support transfer the AF request for handling of Headers/Tags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34182DD0" w14:textId="77777777" w:rsidR="0086455E" w:rsidRPr="008A3ED5" w:rsidRDefault="0086455E" w:rsidP="00DE62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29.522, CT3</w:t>
            </w:r>
          </w:p>
        </w:tc>
      </w:tr>
      <w:tr w:rsidR="0086455E" w14:paraId="646ABE33" w14:textId="77777777" w:rsidTr="00737546">
        <w:trPr>
          <w:trHeight w:val="168"/>
        </w:trPr>
        <w:tc>
          <w:tcPr>
            <w:tcW w:w="987" w:type="dxa"/>
            <w:vMerge/>
          </w:tcPr>
          <w:p w14:paraId="562C05AB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71E2438A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1045FDD8" w14:textId="084C43B7" w:rsidR="0086455E" w:rsidRDefault="00AF42FA" w:rsidP="00E97E3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86455E">
              <w:t>xtension of UDR application data to support header handling related information.</w:t>
            </w:r>
          </w:p>
        </w:tc>
        <w:tc>
          <w:tcPr>
            <w:tcW w:w="1821" w:type="dxa"/>
          </w:tcPr>
          <w:p w14:paraId="682812EB" w14:textId="77777777" w:rsidR="0086455E" w:rsidRDefault="0086455E" w:rsidP="00E97E3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29.519, CT3</w:t>
            </w:r>
          </w:p>
        </w:tc>
      </w:tr>
      <w:tr w:rsidR="0086455E" w14:paraId="65495B4D" w14:textId="77777777" w:rsidTr="00737546">
        <w:trPr>
          <w:trHeight w:val="168"/>
        </w:trPr>
        <w:tc>
          <w:tcPr>
            <w:tcW w:w="987" w:type="dxa"/>
            <w:vMerge/>
          </w:tcPr>
          <w:p w14:paraId="6E0F9BE4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67DC7336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0F3CC25A" w14:textId="396C010F" w:rsidR="0086455E" w:rsidRDefault="00AF42FA" w:rsidP="0086455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 w:rsidR="0086455E">
              <w:rPr>
                <w:rFonts w:eastAsia="宋体" w:hint="eastAsia"/>
                <w:lang w:val="en-US" w:eastAsia="zh-CN"/>
              </w:rPr>
              <w:t>mpact</w:t>
            </w:r>
            <w:r w:rsidR="0086455E">
              <w:rPr>
                <w:rFonts w:eastAsia="宋体"/>
                <w:lang w:val="en-US" w:eastAsia="zh-CN"/>
              </w:rPr>
              <w:t>s</w:t>
            </w:r>
            <w:r w:rsidR="0086455E">
              <w:rPr>
                <w:rFonts w:eastAsia="宋体" w:hint="eastAsia"/>
                <w:lang w:val="en-US" w:eastAsia="zh-CN"/>
              </w:rPr>
              <w:t xml:space="preserve"> on </w:t>
            </w:r>
            <w:r w:rsidR="0086455E"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 w:rsidR="0086455E">
              <w:rPr>
                <w:rFonts w:eastAsia="宋体" w:hint="eastAsia"/>
                <w:lang w:val="en-US" w:eastAsia="zh-CN"/>
              </w:rPr>
              <w:t xml:space="preserve"> </w:t>
            </w:r>
            <w:r w:rsidR="0086455E">
              <w:rPr>
                <w:rFonts w:eastAsia="宋体"/>
                <w:lang w:val="en-US" w:eastAsia="zh-CN"/>
              </w:rPr>
              <w:t>to provide the handling information based on the AF request information</w:t>
            </w:r>
            <w:r w:rsidR="0086455E"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28F8A11B" w14:textId="77777777" w:rsidR="0086455E" w:rsidRPr="00781836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29.512, CT3</w:t>
            </w:r>
          </w:p>
        </w:tc>
      </w:tr>
      <w:tr w:rsidR="0086455E" w14:paraId="026C93EF" w14:textId="77777777" w:rsidTr="00737546">
        <w:trPr>
          <w:trHeight w:val="168"/>
        </w:trPr>
        <w:tc>
          <w:tcPr>
            <w:tcW w:w="987" w:type="dxa"/>
            <w:vMerge/>
          </w:tcPr>
          <w:p w14:paraId="4A4098A6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2B2D05ED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794924F8" w14:textId="3E49CCC3" w:rsidR="0086455E" w:rsidRDefault="00AF42FA" w:rsidP="00D3250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86455E">
              <w:rPr>
                <w:lang w:eastAsia="zh-CN"/>
              </w:rPr>
              <w:t xml:space="preserve">mpacts on </w:t>
            </w:r>
            <w:r w:rsidR="0086455E" w:rsidRPr="00140E21">
              <w:rPr>
                <w:lang w:eastAsia="zh-CN"/>
              </w:rPr>
              <w:t>Npcf_PolicyAuthorization service</w:t>
            </w:r>
            <w:r w:rsidR="0086455E">
              <w:rPr>
                <w:rFonts w:eastAsia="宋体"/>
                <w:lang w:val="en-US" w:eastAsia="zh-CN"/>
              </w:rPr>
              <w:t xml:space="preserve"> to provide the handling information for an existing PDU session based on the AF request information.</w:t>
            </w:r>
          </w:p>
        </w:tc>
        <w:tc>
          <w:tcPr>
            <w:tcW w:w="1821" w:type="dxa"/>
          </w:tcPr>
          <w:p w14:paraId="061C3010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29.514, CT3</w:t>
            </w:r>
          </w:p>
        </w:tc>
      </w:tr>
      <w:tr w:rsidR="0086455E" w14:paraId="521F7FA9" w14:textId="77777777" w:rsidTr="00737546">
        <w:trPr>
          <w:trHeight w:val="168"/>
        </w:trPr>
        <w:tc>
          <w:tcPr>
            <w:tcW w:w="987" w:type="dxa"/>
            <w:vMerge/>
          </w:tcPr>
          <w:p w14:paraId="1A73DB31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69ACB673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21E04DD8" w14:textId="77777777" w:rsidR="0086455E" w:rsidRDefault="0086455E" w:rsidP="009D5D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Possible impacts on N4 PFCP rules, to require the UPF to detect specific headers/tags.</w:t>
            </w:r>
          </w:p>
        </w:tc>
        <w:tc>
          <w:tcPr>
            <w:tcW w:w="1821" w:type="dxa"/>
          </w:tcPr>
          <w:p w14:paraId="351718CF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27229E" w14:paraId="0DB09675" w14:textId="77777777" w:rsidTr="00737546">
        <w:tc>
          <w:tcPr>
            <w:tcW w:w="987" w:type="dxa"/>
            <w:vMerge/>
          </w:tcPr>
          <w:p w14:paraId="1D7154A8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1FC977D7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val="en-US"/>
              </w:rPr>
            </w:pPr>
            <w:r>
              <w:t>A new data subset in the Application data set is provisioned in the UDR.</w:t>
            </w:r>
          </w:p>
        </w:tc>
        <w:tc>
          <w:tcPr>
            <w:tcW w:w="4115" w:type="dxa"/>
          </w:tcPr>
          <w:p w14:paraId="0F073F89" w14:textId="77777777" w:rsidR="0027229E" w:rsidRPr="00E1097B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</w:t>
            </w:r>
            <w:r>
              <w:rPr>
                <w:rFonts w:hint="eastAsia"/>
                <w:color w:val="000000"/>
                <w:lang w:eastAsia="zh-CN"/>
              </w:rPr>
              <w:t>ee a</w:t>
            </w:r>
            <w:r>
              <w:rPr>
                <w:color w:val="000000"/>
                <w:lang w:eastAsia="zh-CN"/>
              </w:rPr>
              <w:t>bove.</w:t>
            </w:r>
          </w:p>
        </w:tc>
        <w:tc>
          <w:tcPr>
            <w:tcW w:w="1821" w:type="dxa"/>
          </w:tcPr>
          <w:p w14:paraId="241D28BD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  <w:tr w:rsidR="0027229E" w14:paraId="155521E5" w14:textId="77777777" w:rsidTr="00737546">
        <w:tc>
          <w:tcPr>
            <w:tcW w:w="987" w:type="dxa"/>
            <w:vMerge/>
          </w:tcPr>
          <w:p w14:paraId="4A88B808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7A08E737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>
              <w:t>NEF, PCF, SMF and UPF are enhanced to support the handling of Headers/Tags</w:t>
            </w:r>
          </w:p>
        </w:tc>
        <w:tc>
          <w:tcPr>
            <w:tcW w:w="4115" w:type="dxa"/>
          </w:tcPr>
          <w:p w14:paraId="429B20CA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S</w:t>
            </w:r>
            <w:r>
              <w:rPr>
                <w:rFonts w:hint="eastAsia"/>
                <w:color w:val="000000"/>
                <w:lang w:eastAsia="zh-CN"/>
              </w:rPr>
              <w:t>ee a</w:t>
            </w:r>
            <w:r>
              <w:rPr>
                <w:color w:val="000000"/>
                <w:lang w:eastAsia="zh-CN"/>
              </w:rPr>
              <w:t>bove.</w:t>
            </w:r>
          </w:p>
        </w:tc>
        <w:tc>
          <w:tcPr>
            <w:tcW w:w="1821" w:type="dxa"/>
          </w:tcPr>
          <w:p w14:paraId="5445D04E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  <w:tr w:rsidR="0027229E" w14:paraId="75192806" w14:textId="77777777" w:rsidTr="00772014">
        <w:trPr>
          <w:trHeight w:val="433"/>
        </w:trPr>
        <w:tc>
          <w:tcPr>
            <w:tcW w:w="987" w:type="dxa"/>
            <w:vMerge/>
          </w:tcPr>
          <w:p w14:paraId="7E0214B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 w:val="restart"/>
          </w:tcPr>
          <w:p w14:paraId="30E0EDF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>
              <w:t>UPF profile in NRF is enhanced with the new UPF capability to support the corresponding UPF selection and discovery</w:t>
            </w:r>
          </w:p>
        </w:tc>
        <w:tc>
          <w:tcPr>
            <w:tcW w:w="4115" w:type="dxa"/>
          </w:tcPr>
          <w:p w14:paraId="40152B5D" w14:textId="77777777" w:rsidR="0027229E" w:rsidRDefault="0027229E" w:rsidP="00AF7E0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services and add new attributes in </w:t>
            </w:r>
            <w:r w:rsidRPr="00690A26">
              <w:t>UpfInfo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 UPF to register and update the new features.</w:t>
            </w:r>
          </w:p>
        </w:tc>
        <w:tc>
          <w:tcPr>
            <w:tcW w:w="1821" w:type="dxa"/>
          </w:tcPr>
          <w:p w14:paraId="072D6F7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27229E" w14:paraId="5FC48DED" w14:textId="77777777" w:rsidTr="00737546">
        <w:trPr>
          <w:trHeight w:val="433"/>
        </w:trPr>
        <w:tc>
          <w:tcPr>
            <w:tcW w:w="987" w:type="dxa"/>
            <w:vMerge/>
          </w:tcPr>
          <w:p w14:paraId="6121768C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5BCDC92D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00ABA7E8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>
              <w:rPr>
                <w:color w:val="000000"/>
                <w:lang w:eastAsia="zh-CN"/>
              </w:rPr>
              <w:t xml:space="preserve"> and add new </w:t>
            </w:r>
            <w:r w:rsidRPr="00351937">
              <w:rPr>
                <w:color w:val="000000"/>
                <w:lang w:eastAsia="zh-CN"/>
              </w:rPr>
              <w:t>query parameters</w:t>
            </w:r>
            <w:r>
              <w:rPr>
                <w:color w:val="000000"/>
                <w:lang w:eastAsia="zh-CN"/>
              </w:rPr>
              <w:t xml:space="preserve"> to support UPF discovered by other NFs(SMF, NEF and etc.).</w:t>
            </w:r>
          </w:p>
        </w:tc>
        <w:tc>
          <w:tcPr>
            <w:tcW w:w="1821" w:type="dxa"/>
          </w:tcPr>
          <w:p w14:paraId="5455199D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27229E" w14:paraId="096831CF" w14:textId="77777777" w:rsidTr="0027229E">
        <w:trPr>
          <w:trHeight w:val="578"/>
        </w:trPr>
        <w:tc>
          <w:tcPr>
            <w:tcW w:w="987" w:type="dxa"/>
            <w:vMerge/>
          </w:tcPr>
          <w:p w14:paraId="1285A600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 w:val="restart"/>
          </w:tcPr>
          <w:p w14:paraId="2C3E0CDE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 w:rsidRPr="003C1590">
              <w:t>Enhancing Nupf_EventExposure for Header/Tag reporting</w:t>
            </w:r>
            <w:r>
              <w:t>.</w:t>
            </w:r>
          </w:p>
        </w:tc>
        <w:tc>
          <w:tcPr>
            <w:tcW w:w="4115" w:type="dxa"/>
          </w:tcPr>
          <w:p w14:paraId="63806355" w14:textId="77777777" w:rsidR="0027229E" w:rsidRPr="0027229E" w:rsidRDefault="0027229E" w:rsidP="00E4781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C1590">
              <w:t xml:space="preserve"> Nupf_EventExposure</w:t>
            </w:r>
            <w:r w:rsidR="00975F43">
              <w:t xml:space="preserve"> to </w:t>
            </w:r>
            <w:r w:rsidR="00E47817">
              <w:t xml:space="preserve">supoort </w:t>
            </w:r>
            <w:r>
              <w:t>Header</w:t>
            </w:r>
            <w:r>
              <w:rPr>
                <w:rFonts w:hint="eastAsia"/>
                <w:lang w:eastAsia="zh-CN"/>
              </w:rPr>
              <w:t>/</w:t>
            </w:r>
            <w:r>
              <w:t>Tag detection report.</w:t>
            </w:r>
          </w:p>
        </w:tc>
        <w:tc>
          <w:tcPr>
            <w:tcW w:w="1821" w:type="dxa"/>
          </w:tcPr>
          <w:p w14:paraId="4F6FA70B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 29.564, CT4</w:t>
            </w:r>
          </w:p>
        </w:tc>
      </w:tr>
      <w:tr w:rsidR="0027229E" w14:paraId="2F67E75A" w14:textId="77777777" w:rsidTr="00737546">
        <w:trPr>
          <w:trHeight w:val="577"/>
        </w:trPr>
        <w:tc>
          <w:tcPr>
            <w:tcW w:w="987" w:type="dxa"/>
            <w:vMerge/>
          </w:tcPr>
          <w:p w14:paraId="7D4B7962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537CA4BA" w14:textId="77777777" w:rsidR="0027229E" w:rsidRPr="003C1590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6FC864C9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Add the NEF as the consumer of </w:t>
            </w:r>
            <w:r w:rsidRPr="00690A26">
              <w:t>N</w:t>
            </w:r>
            <w:r>
              <w:t>upf_EventExposure</w:t>
            </w:r>
            <w:r w:rsidRPr="00690A26">
              <w:t xml:space="preserve"> service</w:t>
            </w:r>
            <w:r>
              <w:t xml:space="preserve"> to subscribe the Header</w:t>
            </w:r>
            <w:r>
              <w:rPr>
                <w:rFonts w:hint="eastAsia"/>
                <w:lang w:eastAsia="zh-CN"/>
              </w:rPr>
              <w:t>/</w:t>
            </w:r>
            <w:r>
              <w:t>Tag detection report</w:t>
            </w:r>
          </w:p>
        </w:tc>
        <w:tc>
          <w:tcPr>
            <w:tcW w:w="1821" w:type="dxa"/>
          </w:tcPr>
          <w:p w14:paraId="75CF5E77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 29.564, CT4</w:t>
            </w:r>
          </w:p>
        </w:tc>
      </w:tr>
      <w:tr w:rsidR="0027229E" w14:paraId="6D4A0B35" w14:textId="77777777" w:rsidTr="00737546">
        <w:tc>
          <w:tcPr>
            <w:tcW w:w="987" w:type="dxa"/>
            <w:vMerge/>
          </w:tcPr>
          <w:p w14:paraId="402345BB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2436EF33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 w:rsidRPr="00AC1011">
              <w:t>Enhancing N4 PFCP rules to instruct reporting of headers/tags handling upon AF request according to option 2 in TR 23.700-63.</w:t>
            </w:r>
            <w:r w:rsidRPr="00EF2C6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impacts on N4 need to be determined.</w:t>
            </w:r>
          </w:p>
        </w:tc>
        <w:tc>
          <w:tcPr>
            <w:tcW w:w="4115" w:type="dxa"/>
          </w:tcPr>
          <w:p w14:paraId="6A835051" w14:textId="77777777" w:rsidR="00FF2019" w:rsidRDefault="007027E2" w:rsidP="007027E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Possible extension of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N4 PFCP rules, to </w:t>
            </w:r>
            <w:r>
              <w:rPr>
                <w:rFonts w:eastAsia="Yu Mincho"/>
                <w:color w:val="000000"/>
                <w:lang w:eastAsia="ja-JP"/>
              </w:rPr>
              <w:t>require the UPF reporting to the AF based on the detection rules, i.e.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detect</w:t>
            </w:r>
            <w:r>
              <w:rPr>
                <w:rFonts w:eastAsia="Yu Mincho"/>
                <w:color w:val="000000"/>
                <w:lang w:eastAsia="ja-JP"/>
              </w:rPr>
              <w:t>ing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specific headers/tags.</w:t>
            </w:r>
          </w:p>
        </w:tc>
        <w:tc>
          <w:tcPr>
            <w:tcW w:w="1821" w:type="dxa"/>
          </w:tcPr>
          <w:p w14:paraId="4AAD16A1" w14:textId="77777777" w:rsidR="0027229E" w:rsidRDefault="00FF2019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TS29.244, CT4</w:t>
            </w:r>
          </w:p>
        </w:tc>
      </w:tr>
    </w:tbl>
    <w:p w14:paraId="4C9CDF99" w14:textId="77777777" w:rsidR="00960C4A" w:rsidRDefault="00960C4A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</w:p>
    <w:p w14:paraId="393AC76D" w14:textId="77777777" w:rsidR="007069F3" w:rsidRDefault="00D0764B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Based on </w:t>
      </w:r>
      <w:r w:rsidR="004D435F">
        <w:rPr>
          <w:color w:val="000000"/>
          <w:lang w:eastAsia="zh-CN"/>
        </w:rPr>
        <w:t xml:space="preserve">comparison between the stage2 requirements and </w:t>
      </w:r>
      <w:r w:rsidR="00CE731A">
        <w:rPr>
          <w:color w:val="000000"/>
          <w:lang w:eastAsia="zh-CN"/>
        </w:rPr>
        <w:t>the potential impacts on stage3 specification, the following impacts on CT working groups are identified:</w:t>
      </w:r>
    </w:p>
    <w:p w14:paraId="1F016815" w14:textId="77777777" w:rsidR="00CE731A" w:rsidRDefault="00CE731A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CT3:</w:t>
      </w:r>
    </w:p>
    <w:p w14:paraId="1402AC0C" w14:textId="6C012EF7" w:rsidR="00E47817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E6A45">
        <w:rPr>
          <w:rFonts w:ascii="Times New Roman" w:hAnsi="Times New Roman" w:hint="eastAsia"/>
          <w:color w:val="000000"/>
          <w:lang w:val="en-US" w:eastAsia="zh-CN"/>
        </w:rPr>
        <w:t>I</w:t>
      </w:r>
      <w:r w:rsidR="00E47817" w:rsidRPr="00E47817">
        <w:rPr>
          <w:rFonts w:ascii="Times New Roman" w:hAnsi="Times New Roman"/>
          <w:color w:val="000000"/>
          <w:lang w:val="en-US" w:eastAsia="zh-CN"/>
        </w:rPr>
        <w:t>mpacts on the Nsmf_EventExposure service or introduce a new service, to support the retrieval of the NATed UE public IP address and Port.</w:t>
      </w:r>
    </w:p>
    <w:p w14:paraId="458F0799" w14:textId="77777777" w:rsidR="00287FC4" w:rsidRDefault="00E47817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287FC4"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1B235E1D" w14:textId="41830413" w:rsidR="00287FC4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FE6A45">
        <w:rPr>
          <w:rFonts w:ascii="Times New Roman" w:hAnsi="Times New Roman" w:hint="eastAsia"/>
          <w:color w:val="000000"/>
          <w:lang w:val="en-US" w:eastAsia="zh-CN"/>
        </w:rPr>
        <w:t>I</w:t>
      </w:r>
      <w:r w:rsidR="00E97E38" w:rsidRPr="00633005">
        <w:rPr>
          <w:rFonts w:ascii="Times New Roman" w:hAnsi="Times New Roman"/>
          <w:color w:val="000000"/>
          <w:lang w:val="en-US" w:eastAsia="zh-CN"/>
        </w:rPr>
        <w:t>mpacts in the NEF northbound interface to support the AF interaction with 5GS for the provision of header handling information.</w:t>
      </w:r>
    </w:p>
    <w:p w14:paraId="36DE36BB" w14:textId="52086B71" w:rsidR="00E47817" w:rsidRPr="00633005" w:rsidRDefault="00287FC4" w:rsidP="0063300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E6A45">
        <w:rPr>
          <w:rFonts w:ascii="Times New Roman" w:hAnsi="Times New Roman"/>
          <w:color w:val="000000"/>
          <w:lang w:val="en-US" w:eastAsia="zh-CN"/>
        </w:rPr>
        <w:t>I</w:t>
      </w:r>
      <w:r w:rsidR="00E97E38" w:rsidRPr="00633005">
        <w:rPr>
          <w:rFonts w:ascii="Times New Roman" w:hAnsi="Times New Roman"/>
          <w:color w:val="000000"/>
          <w:lang w:val="en-US" w:eastAsia="zh-CN"/>
        </w:rPr>
        <w:t>mpacts in the UDR and PCF services to support the delivery of header handling information</w:t>
      </w:r>
      <w:r w:rsidR="00633005" w:rsidRPr="00633005">
        <w:rPr>
          <w:rFonts w:ascii="Times New Roman" w:hAnsi="Times New Roman"/>
          <w:color w:val="000000"/>
          <w:lang w:val="en-US" w:eastAsia="zh-CN"/>
        </w:rPr>
        <w:t>.</w:t>
      </w:r>
      <w:r w:rsidR="00E97E38"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5E6869E" w14:textId="77777777" w:rsidR="00CE731A" w:rsidRP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77C71757" w14:textId="77777777" w:rsidR="00CE731A" w:rsidRDefault="00CE731A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CT4: </w:t>
      </w:r>
    </w:p>
    <w:p w14:paraId="2BD74A6F" w14:textId="77777777" w:rsidR="00F05DD7" w:rsidRPr="00D0764B" w:rsidRDefault="00F05DD7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NRF </w:t>
      </w:r>
      <w:r w:rsidR="00A357D4">
        <w:rPr>
          <w:color w:val="000000"/>
          <w:lang w:eastAsia="zh-CN"/>
        </w:rPr>
        <w:t>API enhancement:</w:t>
      </w:r>
    </w:p>
    <w:p w14:paraId="7D4F5877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Nnrf_NFManagement service, to register new UPF capabilities (e.g. supporting NAT information exposure, enhanced pa</w:t>
      </w:r>
      <w:r>
        <w:rPr>
          <w:rFonts w:ascii="Times New Roman" w:hAnsi="Times New Roman"/>
          <w:color w:val="000000"/>
          <w:lang w:eastAsia="ja-JP"/>
        </w:rPr>
        <w:t xml:space="preserve">cket inspection capability,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capability,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>, and etc.</w:t>
      </w:r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6801CCC2" w14:textId="77777777" w:rsidR="00A357D4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Yu Mincho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Nnrf_NFDiscovery service, to select UPF with new capability.</w:t>
      </w:r>
    </w:p>
    <w:p w14:paraId="28190E50" w14:textId="77777777" w:rsid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446D2C0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N4 interface to report new UP Function Features (e.g. supporting NAT information exposure, enhanced packet inspection capability 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capability,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 xml:space="preserve">, and </w:t>
      </w:r>
      <w:r w:rsidRPr="00CE731A">
        <w:rPr>
          <w:rFonts w:ascii="Times New Roman" w:hAnsi="Times New Roman"/>
          <w:color w:val="000000"/>
          <w:lang w:eastAsia="ja-JP"/>
        </w:rPr>
        <w:t>etc.).</w:t>
      </w:r>
    </w:p>
    <w:p w14:paraId="0C0FF8BA" w14:textId="77777777" w:rsidR="00A357D4" w:rsidRDefault="00A357D4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N4 PFCP rules, to require the UPF to detect specific headers/tags and report to the AF based on the detection.</w:t>
      </w:r>
    </w:p>
    <w:p w14:paraId="5BC5BD67" w14:textId="77777777" w:rsidR="00A357D4" w:rsidRP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>
        <w:rPr>
          <w:color w:val="000000"/>
          <w:lang w:eastAsia="zh-CN"/>
        </w:rPr>
        <w:t>UDM API enhancement:</w:t>
      </w:r>
    </w:p>
    <w:p w14:paraId="4BFFFD59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CE731A">
        <w:rPr>
          <w:rFonts w:ascii="Times New Roman" w:hAnsi="Times New Roman"/>
          <w:color w:val="000000"/>
          <w:lang w:val="en-US" w:eastAsia="zh-CN"/>
        </w:rPr>
        <w:t>Impacts on Nudm_SubscriberDataManagement service and add new attributes in SessionManagementSubscriptionData to indicate the specially required PDU session functionalities that are supported by the UPF, e.g. packet inspection allowed.</w:t>
      </w:r>
    </w:p>
    <w:p w14:paraId="36A70C82" w14:textId="77777777" w:rsidR="00A357D4" w:rsidRP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4197B483" w14:textId="77777777" w:rsidR="00287FC4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Impacts on the Nupf_GetUEPrivateIPaddrAndIdentifiers service or introduce a new service, to support the retrieval of the NATed UE public IP address and Port base on the private UE IP address.</w:t>
      </w:r>
    </w:p>
    <w:p w14:paraId="73F4E4E5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>Impacts on Nupf</w:t>
      </w:r>
      <w:bookmarkStart w:id="1" w:name="_GoBack"/>
      <w:bookmarkEnd w:id="1"/>
      <w:r w:rsidRPr="00E47817">
        <w:rPr>
          <w:rFonts w:ascii="Times New Roman" w:hAnsi="Times New Roman"/>
          <w:color w:val="000000"/>
          <w:lang w:val="en-US" w:eastAsia="zh-CN"/>
        </w:rPr>
        <w:t>_EventExposure to supoort Header/Tag detection report.</w:t>
      </w:r>
    </w:p>
    <w:p w14:paraId="14FE2732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Add the NEF as the consumer of Nupf_EventExposure service to obtain UPF data collection for a specified PDU session or any UE</w:t>
      </w:r>
      <w:r>
        <w:rPr>
          <w:rFonts w:ascii="Times New Roman" w:hAnsi="Times New Roman"/>
          <w:color w:val="000000"/>
          <w:lang w:val="en-US" w:eastAsia="zh-CN"/>
        </w:rPr>
        <w:t xml:space="preserve"> and </w:t>
      </w:r>
      <w:r w:rsidRPr="00E47817">
        <w:rPr>
          <w:rFonts w:ascii="Times New Roman" w:hAnsi="Times New Roman"/>
          <w:color w:val="000000"/>
          <w:lang w:val="en-US" w:eastAsia="zh-CN"/>
        </w:rPr>
        <w:t>subscribe Header/Tag detection report</w:t>
      </w:r>
      <w:r w:rsidRPr="00287FC4">
        <w:rPr>
          <w:rFonts w:ascii="Times New Roman" w:hAnsi="Times New Roman"/>
          <w:color w:val="000000"/>
          <w:lang w:val="en-US" w:eastAsia="zh-CN"/>
        </w:rPr>
        <w:t>.</w:t>
      </w:r>
    </w:p>
    <w:p w14:paraId="75326255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Add a new condition of periodic report in which the subscription is terminated because of the UPF change.</w:t>
      </w:r>
    </w:p>
    <w:p w14:paraId="7E62B9F4" w14:textId="77777777" w:rsidR="007027E2" w:rsidRPr="007027E2" w:rsidRDefault="007027E2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</w:p>
    <w:p w14:paraId="2C84B06A" w14:textId="77777777" w:rsidR="007069F3" w:rsidRPr="007D4257" w:rsidRDefault="007069F3" w:rsidP="007069F3">
      <w:pPr>
        <w:spacing w:after="120"/>
        <w:rPr>
          <w:rFonts w:ascii="Arial" w:eastAsia="宋体" w:hAnsi="Arial"/>
          <w:b/>
          <w:noProof/>
          <w:lang w:val="en-US"/>
        </w:rPr>
      </w:pPr>
      <w:r>
        <w:rPr>
          <w:rFonts w:ascii="Arial" w:eastAsia="宋体" w:hAnsi="Arial"/>
          <w:b/>
          <w:noProof/>
          <w:lang w:val="en-US"/>
        </w:rPr>
        <w:t>3</w:t>
      </w:r>
      <w:r w:rsidRPr="007D4257">
        <w:rPr>
          <w:rFonts w:ascii="Arial" w:eastAsia="宋体" w:hAnsi="Arial"/>
          <w:b/>
          <w:noProof/>
          <w:lang w:val="en-US"/>
        </w:rPr>
        <w:t xml:space="preserve">. </w:t>
      </w:r>
      <w:r w:rsidR="00245DB3">
        <w:rPr>
          <w:rFonts w:ascii="Arial" w:eastAsia="宋体" w:hAnsi="Arial" w:hint="eastAsia"/>
          <w:b/>
          <w:noProof/>
          <w:lang w:val="en-US" w:eastAsia="zh-CN"/>
        </w:rPr>
        <w:t>proposal</w:t>
      </w:r>
    </w:p>
    <w:p w14:paraId="7970A633" w14:textId="2A03BD47" w:rsidR="007069F3" w:rsidRDefault="00245DB3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eastAsia="zh-CN"/>
        </w:rPr>
        <w:t>I</w:t>
      </w:r>
      <w:r>
        <w:rPr>
          <w:color w:val="000000"/>
          <w:lang w:eastAsia="ja-JP"/>
        </w:rPr>
        <w:t>t</w:t>
      </w:r>
      <w:r w:rsidR="007069F3">
        <w:rPr>
          <w:color w:val="000000"/>
          <w:lang w:eastAsia="ja-JP"/>
        </w:rPr>
        <w:t xml:space="preserve"> is propose</w:t>
      </w:r>
      <w:r w:rsidR="00C656C9">
        <w:rPr>
          <w:color w:val="000000"/>
          <w:lang w:eastAsia="ja-JP"/>
        </w:rPr>
        <w:t>d</w:t>
      </w:r>
      <w:r w:rsidR="007069F3">
        <w:rPr>
          <w:color w:val="000000"/>
          <w:lang w:eastAsia="ja-JP"/>
        </w:rPr>
        <w:t xml:space="preserve"> to</w:t>
      </w:r>
      <w:r w:rsidRPr="006B5418">
        <w:rPr>
          <w:lang w:val="en-US"/>
        </w:rPr>
        <w:t xml:space="preserve"> </w:t>
      </w:r>
      <w:r>
        <w:rPr>
          <w:lang w:val="en-US"/>
        </w:rPr>
        <w:t xml:space="preserve">discuss the CT </w:t>
      </w:r>
      <w:r>
        <w:rPr>
          <w:rFonts w:hint="eastAsia"/>
          <w:lang w:val="en-US" w:eastAsia="zh-CN"/>
        </w:rPr>
        <w:t>impacts</w:t>
      </w:r>
      <w:r>
        <w:rPr>
          <w:lang w:val="en-US"/>
        </w:rPr>
        <w:t xml:space="preserve"> identified above and recommend CT4 as leading WG in new CT WID in C4-24</w:t>
      </w:r>
      <w:r w:rsidR="006C1CAF">
        <w:rPr>
          <w:lang w:val="en-US" w:eastAsia="zh-CN"/>
        </w:rPr>
        <w:t>3078</w:t>
      </w:r>
      <w:r>
        <w:rPr>
          <w:lang w:val="en-US"/>
        </w:rPr>
        <w:t>/C3-24</w:t>
      </w:r>
      <w:r w:rsidR="006359E0">
        <w:rPr>
          <w:lang w:val="en-US" w:eastAsia="zh-CN"/>
        </w:rPr>
        <w:t>4041</w:t>
      </w:r>
      <w:r>
        <w:rPr>
          <w:lang w:val="en-US"/>
        </w:rPr>
        <w:t>.</w:t>
      </w:r>
    </w:p>
    <w:p w14:paraId="71A4EE9B" w14:textId="77777777" w:rsidR="005D15F4" w:rsidRPr="00245DB3" w:rsidRDefault="005D15F4" w:rsidP="00245DB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val="en-US" w:eastAsia="ja-JP"/>
        </w:rPr>
      </w:pPr>
    </w:p>
    <w:sectPr w:rsidR="005D15F4" w:rsidRPr="00245D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F4D8E" w14:textId="77777777" w:rsidR="00105A01" w:rsidRDefault="00105A01">
      <w:r>
        <w:separator/>
      </w:r>
    </w:p>
  </w:endnote>
  <w:endnote w:type="continuationSeparator" w:id="0">
    <w:p w14:paraId="146350BD" w14:textId="77777777" w:rsidR="00105A01" w:rsidRDefault="0010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E3339" w14:textId="77777777" w:rsidR="00105A01" w:rsidRDefault="00105A01">
      <w:r>
        <w:separator/>
      </w:r>
    </w:p>
  </w:footnote>
  <w:footnote w:type="continuationSeparator" w:id="0">
    <w:p w14:paraId="64629950" w14:textId="77777777" w:rsidR="00105A01" w:rsidRDefault="00105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268BD"/>
    <w:rsid w:val="00030CD4"/>
    <w:rsid w:val="00040A31"/>
    <w:rsid w:val="00042093"/>
    <w:rsid w:val="00046686"/>
    <w:rsid w:val="00046FDD"/>
    <w:rsid w:val="00050925"/>
    <w:rsid w:val="00054884"/>
    <w:rsid w:val="00056122"/>
    <w:rsid w:val="00057E1E"/>
    <w:rsid w:val="00064ADF"/>
    <w:rsid w:val="00072A7C"/>
    <w:rsid w:val="000775E7"/>
    <w:rsid w:val="0007775C"/>
    <w:rsid w:val="00094F23"/>
    <w:rsid w:val="000967F4"/>
    <w:rsid w:val="000C3D6E"/>
    <w:rsid w:val="000C48B7"/>
    <w:rsid w:val="000D4C93"/>
    <w:rsid w:val="000D6D78"/>
    <w:rsid w:val="000E0429"/>
    <w:rsid w:val="000F6E51"/>
    <w:rsid w:val="00102A24"/>
    <w:rsid w:val="00105A01"/>
    <w:rsid w:val="00130368"/>
    <w:rsid w:val="0013259C"/>
    <w:rsid w:val="00134B39"/>
    <w:rsid w:val="00135831"/>
    <w:rsid w:val="001376A6"/>
    <w:rsid w:val="001424CD"/>
    <w:rsid w:val="0014413C"/>
    <w:rsid w:val="001476D2"/>
    <w:rsid w:val="00166A1B"/>
    <w:rsid w:val="00185C93"/>
    <w:rsid w:val="00186872"/>
    <w:rsid w:val="00192B41"/>
    <w:rsid w:val="00196E3A"/>
    <w:rsid w:val="00197E4A"/>
    <w:rsid w:val="001A15FB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116F7"/>
    <w:rsid w:val="00226D20"/>
    <w:rsid w:val="002336BF"/>
    <w:rsid w:val="002357E3"/>
    <w:rsid w:val="00235F9B"/>
    <w:rsid w:val="00236BBA"/>
    <w:rsid w:val="00236D1F"/>
    <w:rsid w:val="002407FF"/>
    <w:rsid w:val="00245DB3"/>
    <w:rsid w:val="002507D8"/>
    <w:rsid w:val="00250F58"/>
    <w:rsid w:val="002541D3"/>
    <w:rsid w:val="00256429"/>
    <w:rsid w:val="0026253E"/>
    <w:rsid w:val="0027229E"/>
    <w:rsid w:val="00272D61"/>
    <w:rsid w:val="00287FC4"/>
    <w:rsid w:val="002919B7"/>
    <w:rsid w:val="002957E3"/>
    <w:rsid w:val="00295D61"/>
    <w:rsid w:val="002A0C72"/>
    <w:rsid w:val="002B074C"/>
    <w:rsid w:val="002B1F93"/>
    <w:rsid w:val="002B2FE7"/>
    <w:rsid w:val="002B34EA"/>
    <w:rsid w:val="002B36BA"/>
    <w:rsid w:val="002B5361"/>
    <w:rsid w:val="002C1BA4"/>
    <w:rsid w:val="002C47B8"/>
    <w:rsid w:val="002E397B"/>
    <w:rsid w:val="002E3AE2"/>
    <w:rsid w:val="002E7077"/>
    <w:rsid w:val="002F77D4"/>
    <w:rsid w:val="002F7CCB"/>
    <w:rsid w:val="00310E70"/>
    <w:rsid w:val="00313F3E"/>
    <w:rsid w:val="003150C9"/>
    <w:rsid w:val="00320536"/>
    <w:rsid w:val="00325E33"/>
    <w:rsid w:val="003275E6"/>
    <w:rsid w:val="00351937"/>
    <w:rsid w:val="00354553"/>
    <w:rsid w:val="00356C86"/>
    <w:rsid w:val="00366FD1"/>
    <w:rsid w:val="00370489"/>
    <w:rsid w:val="00392C87"/>
    <w:rsid w:val="003A5FFA"/>
    <w:rsid w:val="003A67E1"/>
    <w:rsid w:val="003B61EA"/>
    <w:rsid w:val="003C3C44"/>
    <w:rsid w:val="003D4593"/>
    <w:rsid w:val="003D45E1"/>
    <w:rsid w:val="003E2C8B"/>
    <w:rsid w:val="003E710B"/>
    <w:rsid w:val="003F1C0E"/>
    <w:rsid w:val="004008D7"/>
    <w:rsid w:val="0040145D"/>
    <w:rsid w:val="00406592"/>
    <w:rsid w:val="00411339"/>
    <w:rsid w:val="004131BD"/>
    <w:rsid w:val="004157E0"/>
    <w:rsid w:val="00416CEA"/>
    <w:rsid w:val="00417648"/>
    <w:rsid w:val="00421AFD"/>
    <w:rsid w:val="00427AFC"/>
    <w:rsid w:val="00432048"/>
    <w:rsid w:val="0043391A"/>
    <w:rsid w:val="00440C4E"/>
    <w:rsid w:val="004518DB"/>
    <w:rsid w:val="004733AE"/>
    <w:rsid w:val="00477EBC"/>
    <w:rsid w:val="00486B77"/>
    <w:rsid w:val="004952D4"/>
    <w:rsid w:val="004A0A73"/>
    <w:rsid w:val="004A661C"/>
    <w:rsid w:val="004A6692"/>
    <w:rsid w:val="004B64D3"/>
    <w:rsid w:val="004C4C9B"/>
    <w:rsid w:val="004D2FA0"/>
    <w:rsid w:val="004D435F"/>
    <w:rsid w:val="004E1010"/>
    <w:rsid w:val="004E4FDC"/>
    <w:rsid w:val="0050202A"/>
    <w:rsid w:val="0052032E"/>
    <w:rsid w:val="005220FF"/>
    <w:rsid w:val="00544D8F"/>
    <w:rsid w:val="00544EE1"/>
    <w:rsid w:val="005464AA"/>
    <w:rsid w:val="00553BDE"/>
    <w:rsid w:val="00562495"/>
    <w:rsid w:val="00566B9F"/>
    <w:rsid w:val="00577727"/>
    <w:rsid w:val="005777AF"/>
    <w:rsid w:val="00582728"/>
    <w:rsid w:val="00586562"/>
    <w:rsid w:val="00593DC4"/>
    <w:rsid w:val="0059529B"/>
    <w:rsid w:val="005A3249"/>
    <w:rsid w:val="005A3A65"/>
    <w:rsid w:val="005A6ABC"/>
    <w:rsid w:val="005B1577"/>
    <w:rsid w:val="005C0CC6"/>
    <w:rsid w:val="005C0FFC"/>
    <w:rsid w:val="005C3F71"/>
    <w:rsid w:val="005C7352"/>
    <w:rsid w:val="005D15F4"/>
    <w:rsid w:val="005D1F7E"/>
    <w:rsid w:val="005D2738"/>
    <w:rsid w:val="005E7235"/>
    <w:rsid w:val="005F041C"/>
    <w:rsid w:val="005F4B34"/>
    <w:rsid w:val="00616E18"/>
    <w:rsid w:val="00623AED"/>
    <w:rsid w:val="00625203"/>
    <w:rsid w:val="0062611A"/>
    <w:rsid w:val="00632157"/>
    <w:rsid w:val="00633005"/>
    <w:rsid w:val="00633971"/>
    <w:rsid w:val="006359E0"/>
    <w:rsid w:val="0063622D"/>
    <w:rsid w:val="0064121E"/>
    <w:rsid w:val="006575BE"/>
    <w:rsid w:val="00660354"/>
    <w:rsid w:val="00665B9B"/>
    <w:rsid w:val="00686004"/>
    <w:rsid w:val="006B5542"/>
    <w:rsid w:val="006C1CAF"/>
    <w:rsid w:val="006C6769"/>
    <w:rsid w:val="006C6C30"/>
    <w:rsid w:val="006D2C5E"/>
    <w:rsid w:val="006D3D54"/>
    <w:rsid w:val="006E1A49"/>
    <w:rsid w:val="006F1B00"/>
    <w:rsid w:val="006F3170"/>
    <w:rsid w:val="006F4B7A"/>
    <w:rsid w:val="006F7727"/>
    <w:rsid w:val="0070025C"/>
    <w:rsid w:val="00700A59"/>
    <w:rsid w:val="007027E2"/>
    <w:rsid w:val="00704179"/>
    <w:rsid w:val="007069F3"/>
    <w:rsid w:val="00706E14"/>
    <w:rsid w:val="00710142"/>
    <w:rsid w:val="00712E81"/>
    <w:rsid w:val="007146FA"/>
    <w:rsid w:val="00723919"/>
    <w:rsid w:val="007261D3"/>
    <w:rsid w:val="00735D87"/>
    <w:rsid w:val="0073656E"/>
    <w:rsid w:val="00737546"/>
    <w:rsid w:val="00743520"/>
    <w:rsid w:val="0074596C"/>
    <w:rsid w:val="00762474"/>
    <w:rsid w:val="00772014"/>
    <w:rsid w:val="007814A8"/>
    <w:rsid w:val="00781836"/>
    <w:rsid w:val="00781A62"/>
    <w:rsid w:val="00782D13"/>
    <w:rsid w:val="00783C0E"/>
    <w:rsid w:val="0078721C"/>
    <w:rsid w:val="00787383"/>
    <w:rsid w:val="00791B51"/>
    <w:rsid w:val="00794C00"/>
    <w:rsid w:val="00795AD1"/>
    <w:rsid w:val="00795E81"/>
    <w:rsid w:val="007A2EDC"/>
    <w:rsid w:val="007B10BE"/>
    <w:rsid w:val="007B2928"/>
    <w:rsid w:val="007B5456"/>
    <w:rsid w:val="007B58F0"/>
    <w:rsid w:val="007B5F65"/>
    <w:rsid w:val="007C0027"/>
    <w:rsid w:val="007D3C7C"/>
    <w:rsid w:val="007D4257"/>
    <w:rsid w:val="007F3340"/>
    <w:rsid w:val="007F6574"/>
    <w:rsid w:val="00804C4C"/>
    <w:rsid w:val="00806791"/>
    <w:rsid w:val="00813047"/>
    <w:rsid w:val="00850CD4"/>
    <w:rsid w:val="00854A49"/>
    <w:rsid w:val="0086455E"/>
    <w:rsid w:val="00871E58"/>
    <w:rsid w:val="00894B95"/>
    <w:rsid w:val="008A06BE"/>
    <w:rsid w:val="008A3ED5"/>
    <w:rsid w:val="008A56FD"/>
    <w:rsid w:val="008B1B78"/>
    <w:rsid w:val="008C0B46"/>
    <w:rsid w:val="008D3DA6"/>
    <w:rsid w:val="008F7444"/>
    <w:rsid w:val="009030A1"/>
    <w:rsid w:val="0091399A"/>
    <w:rsid w:val="009223D7"/>
    <w:rsid w:val="00926791"/>
    <w:rsid w:val="009338EB"/>
    <w:rsid w:val="0093661C"/>
    <w:rsid w:val="00940736"/>
    <w:rsid w:val="00945A0C"/>
    <w:rsid w:val="00950CF7"/>
    <w:rsid w:val="00952095"/>
    <w:rsid w:val="009565AD"/>
    <w:rsid w:val="00960A44"/>
    <w:rsid w:val="00960C4A"/>
    <w:rsid w:val="00964932"/>
    <w:rsid w:val="00971599"/>
    <w:rsid w:val="00975F43"/>
    <w:rsid w:val="009765FD"/>
    <w:rsid w:val="009768C3"/>
    <w:rsid w:val="00977C43"/>
    <w:rsid w:val="00983FA1"/>
    <w:rsid w:val="00990EEE"/>
    <w:rsid w:val="00996533"/>
    <w:rsid w:val="009A3833"/>
    <w:rsid w:val="009A5F57"/>
    <w:rsid w:val="009A62E2"/>
    <w:rsid w:val="009B110B"/>
    <w:rsid w:val="009B13F0"/>
    <w:rsid w:val="009B196A"/>
    <w:rsid w:val="009D1760"/>
    <w:rsid w:val="009D5D62"/>
    <w:rsid w:val="009D684D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4AB"/>
    <w:rsid w:val="00A27A64"/>
    <w:rsid w:val="00A34776"/>
    <w:rsid w:val="00A357D4"/>
    <w:rsid w:val="00A37F80"/>
    <w:rsid w:val="00A46B3F"/>
    <w:rsid w:val="00A46F30"/>
    <w:rsid w:val="00A61169"/>
    <w:rsid w:val="00A63024"/>
    <w:rsid w:val="00A6518C"/>
    <w:rsid w:val="00A65A90"/>
    <w:rsid w:val="00A71D42"/>
    <w:rsid w:val="00A71E51"/>
    <w:rsid w:val="00A82FCC"/>
    <w:rsid w:val="00A84357"/>
    <w:rsid w:val="00A84957"/>
    <w:rsid w:val="00A906A4"/>
    <w:rsid w:val="00AA08B1"/>
    <w:rsid w:val="00AA40E3"/>
    <w:rsid w:val="00AA574E"/>
    <w:rsid w:val="00AC4447"/>
    <w:rsid w:val="00AD324E"/>
    <w:rsid w:val="00AD5B51"/>
    <w:rsid w:val="00AD7B78"/>
    <w:rsid w:val="00AF4118"/>
    <w:rsid w:val="00AF42FA"/>
    <w:rsid w:val="00AF7E03"/>
    <w:rsid w:val="00B052DD"/>
    <w:rsid w:val="00B05583"/>
    <w:rsid w:val="00B169EF"/>
    <w:rsid w:val="00B20EE3"/>
    <w:rsid w:val="00B30042"/>
    <w:rsid w:val="00B3526C"/>
    <w:rsid w:val="00B41B86"/>
    <w:rsid w:val="00B41FEE"/>
    <w:rsid w:val="00B47534"/>
    <w:rsid w:val="00B54036"/>
    <w:rsid w:val="00B75551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4856"/>
    <w:rsid w:val="00BC5AF6"/>
    <w:rsid w:val="00BD3E51"/>
    <w:rsid w:val="00BE4D54"/>
    <w:rsid w:val="00BF0A84"/>
    <w:rsid w:val="00C03706"/>
    <w:rsid w:val="00C03F46"/>
    <w:rsid w:val="00C05A9D"/>
    <w:rsid w:val="00C159BC"/>
    <w:rsid w:val="00C15A54"/>
    <w:rsid w:val="00C16661"/>
    <w:rsid w:val="00C2214E"/>
    <w:rsid w:val="00C2519B"/>
    <w:rsid w:val="00C3782E"/>
    <w:rsid w:val="00C404D1"/>
    <w:rsid w:val="00C42176"/>
    <w:rsid w:val="00C47589"/>
    <w:rsid w:val="00C52914"/>
    <w:rsid w:val="00C5567D"/>
    <w:rsid w:val="00C63F06"/>
    <w:rsid w:val="00C656C9"/>
    <w:rsid w:val="00C6590B"/>
    <w:rsid w:val="00C7131F"/>
    <w:rsid w:val="00CA5DB0"/>
    <w:rsid w:val="00CC58ED"/>
    <w:rsid w:val="00CE0BEC"/>
    <w:rsid w:val="00CE2BE6"/>
    <w:rsid w:val="00CE731A"/>
    <w:rsid w:val="00D0764B"/>
    <w:rsid w:val="00D145EC"/>
    <w:rsid w:val="00D3250D"/>
    <w:rsid w:val="00D364FD"/>
    <w:rsid w:val="00D4118F"/>
    <w:rsid w:val="00D41DA0"/>
    <w:rsid w:val="00D43C0B"/>
    <w:rsid w:val="00D44A74"/>
    <w:rsid w:val="00D551D6"/>
    <w:rsid w:val="00D57CD2"/>
    <w:rsid w:val="00D57E66"/>
    <w:rsid w:val="00D731D5"/>
    <w:rsid w:val="00D73350"/>
    <w:rsid w:val="00D76A14"/>
    <w:rsid w:val="00D80126"/>
    <w:rsid w:val="00D82231"/>
    <w:rsid w:val="00D8756E"/>
    <w:rsid w:val="00D938DD"/>
    <w:rsid w:val="00D974EA"/>
    <w:rsid w:val="00DC0F52"/>
    <w:rsid w:val="00DC4726"/>
    <w:rsid w:val="00DC7A2E"/>
    <w:rsid w:val="00DD234E"/>
    <w:rsid w:val="00DD40D2"/>
    <w:rsid w:val="00DD424E"/>
    <w:rsid w:val="00DE5BBF"/>
    <w:rsid w:val="00DE6252"/>
    <w:rsid w:val="00DF27AD"/>
    <w:rsid w:val="00DF7FA8"/>
    <w:rsid w:val="00E019FF"/>
    <w:rsid w:val="00E0337C"/>
    <w:rsid w:val="00E03A99"/>
    <w:rsid w:val="00E041CD"/>
    <w:rsid w:val="00E1097B"/>
    <w:rsid w:val="00E10CFA"/>
    <w:rsid w:val="00E1463F"/>
    <w:rsid w:val="00E3403D"/>
    <w:rsid w:val="00E363A9"/>
    <w:rsid w:val="00E413E0"/>
    <w:rsid w:val="00E47817"/>
    <w:rsid w:val="00E53AE3"/>
    <w:rsid w:val="00E5574A"/>
    <w:rsid w:val="00E64FB2"/>
    <w:rsid w:val="00E65070"/>
    <w:rsid w:val="00E81E2C"/>
    <w:rsid w:val="00E870FC"/>
    <w:rsid w:val="00E95713"/>
    <w:rsid w:val="00E97E38"/>
    <w:rsid w:val="00EB5D2F"/>
    <w:rsid w:val="00EC10EC"/>
    <w:rsid w:val="00EC4388"/>
    <w:rsid w:val="00ED6080"/>
    <w:rsid w:val="00ED640A"/>
    <w:rsid w:val="00EE0176"/>
    <w:rsid w:val="00EF0942"/>
    <w:rsid w:val="00EF291F"/>
    <w:rsid w:val="00F01012"/>
    <w:rsid w:val="00F01625"/>
    <w:rsid w:val="00F0218C"/>
    <w:rsid w:val="00F0393B"/>
    <w:rsid w:val="00F05DD7"/>
    <w:rsid w:val="00F1342A"/>
    <w:rsid w:val="00F313DD"/>
    <w:rsid w:val="00F328F1"/>
    <w:rsid w:val="00F378BE"/>
    <w:rsid w:val="00F43120"/>
    <w:rsid w:val="00F46EEB"/>
    <w:rsid w:val="00F763A4"/>
    <w:rsid w:val="00F81CF2"/>
    <w:rsid w:val="00F87FD2"/>
    <w:rsid w:val="00F941B8"/>
    <w:rsid w:val="00FA5FA5"/>
    <w:rsid w:val="00FA79A7"/>
    <w:rsid w:val="00FC643D"/>
    <w:rsid w:val="00FD1DAF"/>
    <w:rsid w:val="00FD4A50"/>
    <w:rsid w:val="00FD5B40"/>
    <w:rsid w:val="00FE32E3"/>
    <w:rsid w:val="00FE3DCC"/>
    <w:rsid w:val="00FE53C8"/>
    <w:rsid w:val="00FE5FB7"/>
    <w:rsid w:val="00FE6A45"/>
    <w:rsid w:val="00FF2019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F4709485-CB99-4907-8716-8DF2F699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96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960C4A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960C4A"/>
    <w:rPr>
      <w:color w:val="000000"/>
      <w:lang w:eastAsia="ja-JP"/>
    </w:rPr>
  </w:style>
  <w:style w:type="character" w:customStyle="1" w:styleId="B1Char">
    <w:name w:val="B1 Char"/>
    <w:link w:val="B1"/>
    <w:qFormat/>
    <w:rsid w:val="00960C4A"/>
    <w:rPr>
      <w:rFonts w:ascii="Arial" w:hAnsi="Arial"/>
      <w:lang w:eastAsia="en-US"/>
    </w:rPr>
  </w:style>
  <w:style w:type="character" w:styleId="a9">
    <w:name w:val="annotation reference"/>
    <w:basedOn w:val="a0"/>
    <w:rsid w:val="007146FA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7146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146FA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7146FA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7146FA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7146F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57AB-663E-4F16-A705-D4030D1D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2</cp:revision>
  <cp:lastPrinted>2001-04-23T09:30:00Z</cp:lastPrinted>
  <dcterms:created xsi:type="dcterms:W3CDTF">2024-08-09T07:29:00Z</dcterms:created>
  <dcterms:modified xsi:type="dcterms:W3CDTF">2024-08-09T07:29:00Z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